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63" w:rsidRPr="00C6473F" w:rsidRDefault="009C5664" w:rsidP="00C6473F">
      <w:pPr>
        <w:pStyle w:val="Body"/>
        <w:rPr>
          <w:rFonts w:ascii="Calibri" w:eastAsia="Calibri" w:hAnsi="Calibri" w:cs="Calibri"/>
          <w:b/>
          <w:bCs/>
          <w:sz w:val="28"/>
          <w:szCs w:val="24"/>
        </w:rPr>
      </w:pPr>
      <w:r w:rsidRPr="00C6473F">
        <w:rPr>
          <w:rFonts w:ascii="Calibri" w:eastAsia="Calibri" w:hAnsi="Calibri" w:cs="Calibri"/>
          <w:b/>
          <w:bCs/>
          <w:sz w:val="28"/>
          <w:szCs w:val="24"/>
        </w:rPr>
        <w:t>Key t</w:t>
      </w:r>
      <w:r w:rsidR="0077342E" w:rsidRPr="00C6473F">
        <w:rPr>
          <w:rFonts w:ascii="Calibri" w:eastAsia="Calibri" w:hAnsi="Calibri" w:cs="Calibri"/>
          <w:b/>
          <w:bCs/>
          <w:sz w:val="28"/>
          <w:szCs w:val="24"/>
        </w:rPr>
        <w:t>o the Highway</w:t>
      </w:r>
      <w:r w:rsidR="00C6473F" w:rsidRPr="00C6473F">
        <w:rPr>
          <w:rFonts w:ascii="Calibri" w:eastAsia="Calibri" w:hAnsi="Calibri" w:cs="Calibri"/>
          <w:b/>
          <w:bCs/>
          <w:sz w:val="28"/>
          <w:szCs w:val="24"/>
        </w:rPr>
        <w:t xml:space="preserve">: </w:t>
      </w:r>
      <w:r w:rsidR="0077342E" w:rsidRPr="00C6473F">
        <w:rPr>
          <w:rFonts w:ascii="Calibri" w:eastAsia="Calibri" w:hAnsi="Calibri" w:cs="Calibri"/>
          <w:b/>
          <w:bCs/>
          <w:sz w:val="28"/>
          <w:szCs w:val="24"/>
        </w:rPr>
        <w:t>The changing face of high and low touch execution</w:t>
      </w:r>
    </w:p>
    <w:p w:rsidR="00160C63" w:rsidRPr="00C6473F" w:rsidRDefault="0077342E" w:rsidP="00C6473F">
      <w:pPr>
        <w:pStyle w:val="Body"/>
        <w:spacing w:before="240"/>
        <w:jc w:val="both"/>
        <w:rPr>
          <w:rFonts w:ascii="Calibri" w:eastAsia="Calibri" w:hAnsi="Calibri" w:cs="Calibri"/>
          <w:b/>
          <w:sz w:val="24"/>
          <w:szCs w:val="24"/>
        </w:rPr>
      </w:pPr>
      <w:r w:rsidRPr="00C6473F">
        <w:rPr>
          <w:rFonts w:ascii="Calibri" w:eastAsia="Calibri" w:hAnsi="Calibri" w:cs="Calibri"/>
          <w:b/>
          <w:sz w:val="24"/>
          <w:szCs w:val="24"/>
        </w:rPr>
        <w:t xml:space="preserve">This paper looks at </w:t>
      </w:r>
      <w:r w:rsidR="00D811FF" w:rsidRPr="00C6473F">
        <w:rPr>
          <w:rFonts w:ascii="Calibri" w:eastAsia="Calibri" w:hAnsi="Calibri" w:cs="Calibri"/>
          <w:b/>
          <w:sz w:val="24"/>
          <w:szCs w:val="24"/>
        </w:rPr>
        <w:t>high</w:t>
      </w:r>
      <w:r w:rsidRPr="00C6473F">
        <w:rPr>
          <w:rFonts w:ascii="Calibri" w:eastAsia="Calibri" w:hAnsi="Calibri" w:cs="Calibri"/>
          <w:b/>
          <w:sz w:val="24"/>
          <w:szCs w:val="24"/>
        </w:rPr>
        <w:t xml:space="preserve"> and low touch trading </w:t>
      </w:r>
      <w:r w:rsidR="00B3694A" w:rsidRPr="00C6473F">
        <w:rPr>
          <w:rFonts w:ascii="Calibri" w:eastAsia="Calibri" w:hAnsi="Calibri" w:cs="Calibri"/>
          <w:b/>
          <w:sz w:val="24"/>
          <w:szCs w:val="24"/>
        </w:rPr>
        <w:t>in capital markets</w:t>
      </w:r>
      <w:r w:rsidR="004524BE" w:rsidRPr="00C6473F">
        <w:rPr>
          <w:rFonts w:ascii="Calibri" w:eastAsia="Calibri" w:hAnsi="Calibri" w:cs="Calibri"/>
          <w:b/>
          <w:sz w:val="24"/>
          <w:szCs w:val="24"/>
        </w:rPr>
        <w:t xml:space="preserve"> </w:t>
      </w:r>
      <w:r w:rsidR="003A7359" w:rsidRPr="00C6473F">
        <w:rPr>
          <w:rFonts w:ascii="Calibri" w:eastAsia="Calibri" w:hAnsi="Calibri" w:cs="Calibri"/>
          <w:b/>
          <w:sz w:val="24"/>
          <w:szCs w:val="24"/>
        </w:rPr>
        <w:t xml:space="preserve">and how they </w:t>
      </w:r>
      <w:r w:rsidRPr="00C6473F">
        <w:rPr>
          <w:rFonts w:ascii="Calibri" w:eastAsia="Calibri" w:hAnsi="Calibri" w:cs="Calibri"/>
          <w:b/>
          <w:sz w:val="24"/>
          <w:szCs w:val="24"/>
        </w:rPr>
        <w:t xml:space="preserve">are </w:t>
      </w:r>
      <w:r w:rsidR="00897C73" w:rsidRPr="00C6473F">
        <w:rPr>
          <w:rFonts w:ascii="Calibri" w:eastAsia="Calibri" w:hAnsi="Calibri" w:cs="Calibri"/>
          <w:b/>
          <w:sz w:val="24"/>
          <w:szCs w:val="24"/>
        </w:rPr>
        <w:t>morphing</w:t>
      </w:r>
      <w:r w:rsidRPr="00C6473F">
        <w:rPr>
          <w:rFonts w:ascii="Calibri" w:eastAsia="Calibri" w:hAnsi="Calibri" w:cs="Calibri"/>
          <w:b/>
          <w:sz w:val="24"/>
          <w:szCs w:val="24"/>
        </w:rPr>
        <w:t xml:space="preserve"> to meet the practic</w:t>
      </w:r>
      <w:r w:rsidR="0005452B" w:rsidRPr="00C6473F">
        <w:rPr>
          <w:rFonts w:ascii="Calibri" w:eastAsia="Calibri" w:hAnsi="Calibri" w:cs="Calibri"/>
          <w:b/>
          <w:sz w:val="24"/>
          <w:szCs w:val="24"/>
        </w:rPr>
        <w:t xml:space="preserve">al realities of </w:t>
      </w:r>
      <w:r w:rsidR="003A7359" w:rsidRPr="00C6473F">
        <w:rPr>
          <w:rFonts w:ascii="Calibri" w:eastAsia="Calibri" w:hAnsi="Calibri" w:cs="Calibri"/>
          <w:b/>
          <w:sz w:val="24"/>
          <w:szCs w:val="24"/>
        </w:rPr>
        <w:t>participants</w:t>
      </w:r>
      <w:r w:rsidR="0005452B" w:rsidRPr="00C6473F">
        <w:rPr>
          <w:rFonts w:ascii="Calibri" w:eastAsia="Calibri" w:hAnsi="Calibri" w:cs="Calibri"/>
          <w:b/>
          <w:sz w:val="24"/>
          <w:szCs w:val="24"/>
        </w:rPr>
        <w:t xml:space="preserve"> today. First impressions </w:t>
      </w:r>
      <w:r w:rsidR="00925730" w:rsidRPr="00C6473F">
        <w:rPr>
          <w:rFonts w:ascii="Calibri" w:eastAsia="Calibri" w:hAnsi="Calibri" w:cs="Calibri"/>
          <w:b/>
          <w:sz w:val="24"/>
          <w:szCs w:val="24"/>
        </w:rPr>
        <w:t>show them</w:t>
      </w:r>
      <w:r w:rsidR="003A7359" w:rsidRPr="00C6473F">
        <w:rPr>
          <w:rFonts w:ascii="Calibri" w:eastAsia="Calibri" w:hAnsi="Calibri" w:cs="Calibri"/>
          <w:b/>
          <w:sz w:val="24"/>
          <w:szCs w:val="24"/>
        </w:rPr>
        <w:t xml:space="preserve"> diverging with</w:t>
      </w:r>
      <w:r w:rsidR="0005452B" w:rsidRPr="00C6473F">
        <w:rPr>
          <w:rFonts w:ascii="Calibri" w:eastAsia="Calibri" w:hAnsi="Calibri" w:cs="Calibri"/>
          <w:b/>
          <w:sz w:val="24"/>
          <w:szCs w:val="24"/>
        </w:rPr>
        <w:t xml:space="preserve"> </w:t>
      </w:r>
      <w:r w:rsidRPr="00C6473F">
        <w:rPr>
          <w:rFonts w:ascii="Calibri" w:eastAsia="Calibri" w:hAnsi="Calibri" w:cs="Calibri"/>
          <w:b/>
          <w:sz w:val="24"/>
          <w:szCs w:val="24"/>
        </w:rPr>
        <w:t>low touc</w:t>
      </w:r>
      <w:r w:rsidR="00C12DCE" w:rsidRPr="00C6473F">
        <w:rPr>
          <w:rFonts w:ascii="Calibri" w:eastAsia="Calibri" w:hAnsi="Calibri" w:cs="Calibri"/>
          <w:b/>
          <w:sz w:val="24"/>
          <w:szCs w:val="24"/>
        </w:rPr>
        <w:t>h getter lower and high touch</w:t>
      </w:r>
      <w:r w:rsidRPr="00C6473F">
        <w:rPr>
          <w:rFonts w:ascii="Calibri" w:eastAsia="Calibri" w:hAnsi="Calibri" w:cs="Calibri"/>
          <w:b/>
          <w:sz w:val="24"/>
          <w:szCs w:val="24"/>
        </w:rPr>
        <w:t xml:space="preserve"> </w:t>
      </w:r>
      <w:r w:rsidR="0005452B" w:rsidRPr="00C6473F">
        <w:rPr>
          <w:rFonts w:ascii="Calibri" w:eastAsia="Calibri" w:hAnsi="Calibri" w:cs="Calibri"/>
          <w:b/>
          <w:sz w:val="24"/>
          <w:szCs w:val="24"/>
        </w:rPr>
        <w:t>more complicated</w:t>
      </w:r>
      <w:r w:rsidR="00730E4C" w:rsidRPr="00C6473F">
        <w:rPr>
          <w:rFonts w:ascii="Calibri" w:eastAsia="Calibri" w:hAnsi="Calibri" w:cs="Calibri"/>
          <w:b/>
          <w:sz w:val="24"/>
          <w:szCs w:val="24"/>
        </w:rPr>
        <w:t>,</w:t>
      </w:r>
      <w:r w:rsidR="0005452B" w:rsidRPr="00C6473F">
        <w:rPr>
          <w:rFonts w:ascii="Calibri" w:eastAsia="Calibri" w:hAnsi="Calibri" w:cs="Calibri"/>
          <w:b/>
          <w:sz w:val="24"/>
          <w:szCs w:val="24"/>
        </w:rPr>
        <w:t xml:space="preserve"> but this is masking </w:t>
      </w:r>
      <w:r w:rsidRPr="00C6473F">
        <w:rPr>
          <w:rFonts w:ascii="Calibri" w:eastAsia="Calibri" w:hAnsi="Calibri" w:cs="Calibri"/>
          <w:b/>
          <w:sz w:val="24"/>
          <w:szCs w:val="24"/>
        </w:rPr>
        <w:t xml:space="preserve">a more subtle </w:t>
      </w:r>
      <w:r w:rsidR="00925730" w:rsidRPr="00C6473F">
        <w:rPr>
          <w:rFonts w:ascii="Calibri" w:eastAsia="Calibri" w:hAnsi="Calibri" w:cs="Calibri"/>
          <w:b/>
          <w:sz w:val="24"/>
          <w:szCs w:val="24"/>
        </w:rPr>
        <w:t>shift. One</w:t>
      </w:r>
      <w:r w:rsidR="00D811FF" w:rsidRPr="00C6473F">
        <w:rPr>
          <w:rFonts w:ascii="Calibri" w:eastAsia="Calibri" w:hAnsi="Calibri" w:cs="Calibri"/>
          <w:b/>
          <w:sz w:val="24"/>
          <w:szCs w:val="24"/>
        </w:rPr>
        <w:t xml:space="preserve"> that</w:t>
      </w:r>
      <w:r w:rsidR="00062E5E" w:rsidRPr="00C6473F">
        <w:rPr>
          <w:rFonts w:ascii="Calibri" w:eastAsia="Calibri" w:hAnsi="Calibri" w:cs="Calibri"/>
          <w:b/>
          <w:sz w:val="24"/>
          <w:szCs w:val="24"/>
        </w:rPr>
        <w:t>,</w:t>
      </w:r>
      <w:r w:rsidR="00D811FF" w:rsidRPr="00C6473F">
        <w:rPr>
          <w:rFonts w:ascii="Calibri" w:eastAsia="Calibri" w:hAnsi="Calibri" w:cs="Calibri"/>
          <w:b/>
          <w:sz w:val="24"/>
          <w:szCs w:val="24"/>
        </w:rPr>
        <w:t xml:space="preserve"> i</w:t>
      </w:r>
      <w:r w:rsidR="00B3694A" w:rsidRPr="00C6473F">
        <w:rPr>
          <w:rFonts w:ascii="Calibri" w:eastAsia="Calibri" w:hAnsi="Calibri" w:cs="Calibri"/>
          <w:b/>
          <w:sz w:val="24"/>
          <w:szCs w:val="24"/>
        </w:rPr>
        <w:t xml:space="preserve">f harnessed properly, </w:t>
      </w:r>
      <w:r w:rsidR="0005452B" w:rsidRPr="00C6473F">
        <w:rPr>
          <w:rFonts w:ascii="Calibri" w:eastAsia="Calibri" w:hAnsi="Calibri" w:cs="Calibri"/>
          <w:b/>
          <w:sz w:val="24"/>
          <w:szCs w:val="24"/>
        </w:rPr>
        <w:t xml:space="preserve">can </w:t>
      </w:r>
      <w:r w:rsidRPr="00C6473F">
        <w:rPr>
          <w:rFonts w:ascii="Calibri" w:eastAsia="Calibri" w:hAnsi="Calibri" w:cs="Calibri"/>
          <w:b/>
          <w:sz w:val="24"/>
          <w:szCs w:val="24"/>
        </w:rPr>
        <w:t xml:space="preserve">enable brokers to operate on a cost basis that reflects </w:t>
      </w:r>
      <w:r w:rsidR="0005452B" w:rsidRPr="00C6473F">
        <w:rPr>
          <w:rFonts w:ascii="Calibri" w:eastAsia="Calibri" w:hAnsi="Calibri" w:cs="Calibri"/>
          <w:b/>
          <w:sz w:val="24"/>
          <w:szCs w:val="24"/>
        </w:rPr>
        <w:t>the</w:t>
      </w:r>
      <w:r w:rsidRPr="00C6473F">
        <w:rPr>
          <w:rFonts w:ascii="Calibri" w:eastAsia="Calibri" w:hAnsi="Calibri" w:cs="Calibri"/>
          <w:b/>
          <w:sz w:val="24"/>
          <w:szCs w:val="24"/>
        </w:rPr>
        <w:t xml:space="preserve"> new normal</w:t>
      </w:r>
      <w:r w:rsidR="0005452B" w:rsidRPr="00C6473F">
        <w:rPr>
          <w:rFonts w:ascii="Calibri" w:eastAsia="Calibri" w:hAnsi="Calibri" w:cs="Calibri"/>
          <w:b/>
          <w:sz w:val="24"/>
          <w:szCs w:val="24"/>
        </w:rPr>
        <w:t xml:space="preserve"> of today</w:t>
      </w:r>
      <w:r w:rsidRPr="00C6473F">
        <w:rPr>
          <w:rFonts w:ascii="Calibri" w:eastAsia="Calibri" w:hAnsi="Calibri" w:cs="Calibri"/>
          <w:b/>
          <w:sz w:val="24"/>
          <w:szCs w:val="24"/>
        </w:rPr>
        <w:t xml:space="preserve"> but, at the same time, exceed expectations when it comes to client execution. </w:t>
      </w:r>
    </w:p>
    <w:p w:rsidR="003E05AC" w:rsidRPr="00A250CF" w:rsidRDefault="00F93928" w:rsidP="00925730">
      <w:pPr>
        <w:pStyle w:val="Body"/>
        <w:jc w:val="both"/>
        <w:rPr>
          <w:rFonts w:ascii="Calibri" w:eastAsia="Calibri" w:hAnsi="Calibri" w:cs="Calibri"/>
          <w:b/>
          <w:bCs/>
          <w:sz w:val="24"/>
          <w:szCs w:val="24"/>
        </w:rPr>
      </w:pPr>
      <w:r w:rsidRPr="00C6473F">
        <w:rPr>
          <w:rFonts w:ascii="Calibri" w:eastAsia="Calibri" w:hAnsi="Calibri" w:cs="Calibri"/>
          <w:b/>
          <w:sz w:val="24"/>
          <w:szCs w:val="24"/>
        </w:rPr>
        <w:t xml:space="preserve">Here, </w:t>
      </w:r>
      <w:r w:rsidR="000129DF" w:rsidRPr="00C6473F">
        <w:rPr>
          <w:rFonts w:ascii="Calibri" w:eastAsia="Calibri" w:hAnsi="Calibri" w:cs="Calibri"/>
          <w:b/>
          <w:sz w:val="24"/>
          <w:szCs w:val="24"/>
        </w:rPr>
        <w:t xml:space="preserve">Steve Grob, Director of Group Strategy at Fidessa, examines </w:t>
      </w:r>
      <w:r w:rsidR="00925730" w:rsidRPr="00C6473F">
        <w:rPr>
          <w:rFonts w:ascii="Calibri" w:eastAsia="Calibri" w:hAnsi="Calibri" w:cs="Calibri"/>
          <w:b/>
          <w:sz w:val="24"/>
          <w:szCs w:val="24"/>
        </w:rPr>
        <w:t>how a combination of convergence and divergence is transforming the traditional approach to sell-side trading technology and starting to bring it into line with the convenience and efficiency we take for granted in our daily digital lives.</w:t>
      </w:r>
      <w:r w:rsidR="00B3694A" w:rsidRPr="00A250CF">
        <w:rPr>
          <w:rFonts w:ascii="Calibri" w:eastAsia="Calibri" w:hAnsi="Calibri" w:cs="Calibri"/>
          <w:b/>
          <w:bCs/>
          <w:sz w:val="24"/>
          <w:szCs w:val="24"/>
        </w:rPr>
        <w:t xml:space="preserve"> </w:t>
      </w:r>
    </w:p>
    <w:p w:rsidR="00160C63" w:rsidRDefault="0077342E" w:rsidP="00AB78D6">
      <w:pPr>
        <w:pStyle w:val="Body"/>
        <w:spacing w:before="240"/>
        <w:jc w:val="both"/>
        <w:rPr>
          <w:rFonts w:ascii="Calibri" w:eastAsia="Calibri" w:hAnsi="Calibri" w:cs="Calibri"/>
          <w:b/>
          <w:bCs/>
          <w:sz w:val="24"/>
          <w:szCs w:val="24"/>
        </w:rPr>
      </w:pPr>
      <w:r>
        <w:rPr>
          <w:rFonts w:ascii="Calibri" w:eastAsia="Calibri" w:hAnsi="Calibri" w:cs="Calibri"/>
          <w:b/>
          <w:bCs/>
          <w:sz w:val="24"/>
          <w:szCs w:val="24"/>
        </w:rPr>
        <w:t>Crossroad Blues</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In the b</w:t>
      </w:r>
      <w:r w:rsidR="00B87465">
        <w:rPr>
          <w:rFonts w:ascii="Calibri" w:eastAsia="Calibri" w:hAnsi="Calibri" w:cs="Calibri"/>
          <w:sz w:val="24"/>
          <w:szCs w:val="24"/>
        </w:rPr>
        <w:t xml:space="preserve">eginning there was high touch. </w:t>
      </w:r>
      <w:r>
        <w:rPr>
          <w:rFonts w:ascii="Calibri" w:eastAsia="Calibri" w:hAnsi="Calibri" w:cs="Calibri"/>
          <w:sz w:val="24"/>
          <w:szCs w:val="24"/>
        </w:rPr>
        <w:t>This phrase defined the relationship between the investment manager and his broker – constant communication by phone and face</w:t>
      </w:r>
      <w:r w:rsidR="004A5A5A">
        <w:rPr>
          <w:rFonts w:ascii="Calibri" w:eastAsia="Calibri" w:hAnsi="Calibri" w:cs="Calibri"/>
          <w:sz w:val="24"/>
          <w:szCs w:val="24"/>
        </w:rPr>
        <w:t>-</w:t>
      </w:r>
      <w:r>
        <w:rPr>
          <w:rFonts w:ascii="Calibri" w:eastAsia="Calibri" w:hAnsi="Calibri" w:cs="Calibri"/>
          <w:sz w:val="24"/>
          <w:szCs w:val="24"/>
        </w:rPr>
        <w:t xml:space="preserve"> to</w:t>
      </w:r>
      <w:r w:rsidR="004A5A5A">
        <w:rPr>
          <w:rFonts w:ascii="Calibri" w:eastAsia="Calibri" w:hAnsi="Calibri" w:cs="Calibri"/>
          <w:sz w:val="24"/>
          <w:szCs w:val="24"/>
        </w:rPr>
        <w:t>-</w:t>
      </w:r>
      <w:r>
        <w:rPr>
          <w:rFonts w:ascii="Calibri" w:eastAsia="Calibri" w:hAnsi="Calibri" w:cs="Calibri"/>
          <w:sz w:val="24"/>
          <w:szCs w:val="24"/>
        </w:rPr>
        <w:t>face as the broker provided a high value, solution</w:t>
      </w:r>
      <w:r w:rsidR="004A5A5A">
        <w:rPr>
          <w:rFonts w:ascii="Calibri" w:eastAsia="Calibri" w:hAnsi="Calibri" w:cs="Calibri"/>
          <w:sz w:val="24"/>
          <w:szCs w:val="24"/>
        </w:rPr>
        <w:t>-</w:t>
      </w:r>
      <w:r>
        <w:rPr>
          <w:rFonts w:ascii="Calibri" w:eastAsia="Calibri" w:hAnsi="Calibri" w:cs="Calibri"/>
          <w:sz w:val="24"/>
          <w:szCs w:val="24"/>
        </w:rPr>
        <w:t>based approach to finding the liquidity that (invariably) his client was looking for.</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For many years this worked a</w:t>
      </w:r>
      <w:r w:rsidR="009766AA">
        <w:rPr>
          <w:rFonts w:ascii="Calibri" w:eastAsia="Calibri" w:hAnsi="Calibri" w:cs="Calibri"/>
          <w:sz w:val="24"/>
          <w:szCs w:val="24"/>
        </w:rPr>
        <w:t xml:space="preserve">s the fees charged and passed down the line were high and </w:t>
      </w:r>
      <w:r>
        <w:rPr>
          <w:rFonts w:ascii="Calibri" w:eastAsia="Calibri" w:hAnsi="Calibri" w:cs="Calibri"/>
          <w:sz w:val="24"/>
          <w:szCs w:val="24"/>
        </w:rPr>
        <w:t xml:space="preserve">scrutiny over what end investor trading commissions were actually funding remained vague.  </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As markets electronified</w:t>
      </w:r>
      <w:r w:rsidR="004A5A5A">
        <w:rPr>
          <w:rFonts w:ascii="Calibri" w:eastAsia="Calibri" w:hAnsi="Calibri" w:cs="Calibri"/>
          <w:sz w:val="24"/>
          <w:szCs w:val="24"/>
        </w:rPr>
        <w:t>,</w:t>
      </w:r>
      <w:r>
        <w:rPr>
          <w:rFonts w:ascii="Calibri" w:eastAsia="Calibri" w:hAnsi="Calibri" w:cs="Calibri"/>
          <w:sz w:val="24"/>
          <w:szCs w:val="24"/>
        </w:rPr>
        <w:t xml:space="preserve"> and the buy-side tooled up their own operations, a new paradigm was born – lo</w:t>
      </w:r>
      <w:r w:rsidR="00B87465">
        <w:rPr>
          <w:rFonts w:ascii="Calibri" w:eastAsia="Calibri" w:hAnsi="Calibri" w:cs="Calibri"/>
          <w:sz w:val="24"/>
          <w:szCs w:val="24"/>
        </w:rPr>
        <w:t xml:space="preserve">w touch. </w:t>
      </w:r>
      <w:r>
        <w:rPr>
          <w:rFonts w:ascii="Calibri" w:eastAsia="Calibri" w:hAnsi="Calibri" w:cs="Calibri"/>
          <w:sz w:val="24"/>
          <w:szCs w:val="24"/>
        </w:rPr>
        <w:t>This reflected the buy-side's growing desire for cheaper execution</w:t>
      </w:r>
      <w:r w:rsidR="004A5A5A">
        <w:rPr>
          <w:rFonts w:ascii="Calibri" w:eastAsia="Calibri" w:hAnsi="Calibri" w:cs="Calibri"/>
          <w:sz w:val="24"/>
          <w:szCs w:val="24"/>
        </w:rPr>
        <w:t>,</w:t>
      </w:r>
      <w:r>
        <w:rPr>
          <w:rFonts w:ascii="Calibri" w:eastAsia="Calibri" w:hAnsi="Calibri" w:cs="Calibri"/>
          <w:sz w:val="24"/>
          <w:szCs w:val="24"/>
        </w:rPr>
        <w:t xml:space="preserve"> especially when they were putting on trades that actually weren’t </w:t>
      </w:r>
      <w:r w:rsidR="00AF079E">
        <w:rPr>
          <w:rFonts w:ascii="Calibri" w:eastAsia="Calibri" w:hAnsi="Calibri" w:cs="Calibri"/>
          <w:sz w:val="24"/>
          <w:szCs w:val="24"/>
        </w:rPr>
        <w:t xml:space="preserve">that </w:t>
      </w:r>
      <w:r w:rsidR="00B87465">
        <w:rPr>
          <w:rFonts w:ascii="Calibri" w:eastAsia="Calibri" w:hAnsi="Calibri" w:cs="Calibri"/>
          <w:sz w:val="24"/>
          <w:szCs w:val="24"/>
        </w:rPr>
        <w:t xml:space="preserve">hard to execute. </w:t>
      </w:r>
      <w:r>
        <w:rPr>
          <w:rFonts w:ascii="Calibri" w:eastAsia="Calibri" w:hAnsi="Calibri" w:cs="Calibri"/>
          <w:sz w:val="24"/>
          <w:szCs w:val="24"/>
        </w:rPr>
        <w:t xml:space="preserve">It also offered a path that </w:t>
      </w:r>
      <w:r w:rsidR="00897C73">
        <w:rPr>
          <w:rFonts w:ascii="Calibri" w:eastAsia="Calibri" w:hAnsi="Calibri" w:cs="Calibri"/>
          <w:sz w:val="24"/>
          <w:szCs w:val="24"/>
        </w:rPr>
        <w:t>minimi</w:t>
      </w:r>
      <w:r w:rsidR="004A5A5A">
        <w:rPr>
          <w:rFonts w:ascii="Calibri" w:eastAsia="Calibri" w:hAnsi="Calibri" w:cs="Calibri"/>
          <w:sz w:val="24"/>
          <w:szCs w:val="24"/>
        </w:rPr>
        <w:t>s</w:t>
      </w:r>
      <w:r w:rsidR="00897C73">
        <w:rPr>
          <w:rFonts w:ascii="Calibri" w:eastAsia="Calibri" w:hAnsi="Calibri" w:cs="Calibri"/>
          <w:sz w:val="24"/>
          <w:szCs w:val="24"/>
        </w:rPr>
        <w:t>ed</w:t>
      </w:r>
      <w:r>
        <w:rPr>
          <w:rFonts w:ascii="Calibri" w:eastAsia="Calibri" w:hAnsi="Calibri" w:cs="Calibri"/>
          <w:sz w:val="24"/>
          <w:szCs w:val="24"/>
        </w:rPr>
        <w:t xml:space="preserve"> any information leakage</w:t>
      </w:r>
      <w:r w:rsidR="00897C73">
        <w:rPr>
          <w:rFonts w:ascii="Calibri" w:eastAsia="Calibri" w:hAnsi="Calibri" w:cs="Calibri"/>
          <w:sz w:val="24"/>
          <w:szCs w:val="24"/>
        </w:rPr>
        <w:t xml:space="preserve"> and gave them more control over the whole process</w:t>
      </w:r>
      <w:r>
        <w:rPr>
          <w:rFonts w:ascii="Calibri" w:eastAsia="Calibri" w:hAnsi="Calibri" w:cs="Calibri"/>
          <w:sz w:val="24"/>
          <w:szCs w:val="24"/>
        </w:rPr>
        <w:t xml:space="preserve">.  </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So brokers now offered two routes to market</w:t>
      </w:r>
      <w:r w:rsidR="004A5A5A">
        <w:rPr>
          <w:rFonts w:ascii="Calibri" w:eastAsia="Calibri" w:hAnsi="Calibri" w:cs="Calibri"/>
          <w:sz w:val="24"/>
          <w:szCs w:val="24"/>
        </w:rPr>
        <w:t>,</w:t>
      </w:r>
      <w:r>
        <w:rPr>
          <w:rFonts w:ascii="Calibri" w:eastAsia="Calibri" w:hAnsi="Calibri" w:cs="Calibri"/>
          <w:sz w:val="24"/>
          <w:szCs w:val="24"/>
        </w:rPr>
        <w:t xml:space="preserve"> but w</w:t>
      </w:r>
      <w:r w:rsidR="00B87465">
        <w:rPr>
          <w:rFonts w:ascii="Calibri" w:eastAsia="Calibri" w:hAnsi="Calibri" w:cs="Calibri"/>
          <w:sz w:val="24"/>
          <w:szCs w:val="24"/>
        </w:rPr>
        <w:t xml:space="preserve">ith very different price tags. </w:t>
      </w:r>
      <w:r>
        <w:rPr>
          <w:rFonts w:ascii="Calibri" w:eastAsia="Calibri" w:hAnsi="Calibri" w:cs="Calibri"/>
          <w:sz w:val="24"/>
          <w:szCs w:val="24"/>
        </w:rPr>
        <w:t>The problem</w:t>
      </w:r>
      <w:r w:rsidR="004A5A5A">
        <w:rPr>
          <w:rFonts w:ascii="Calibri" w:eastAsia="Calibri" w:hAnsi="Calibri" w:cs="Calibri"/>
          <w:sz w:val="24"/>
          <w:szCs w:val="24"/>
        </w:rPr>
        <w:t>,</w:t>
      </w:r>
      <w:r>
        <w:rPr>
          <w:rFonts w:ascii="Calibri" w:eastAsia="Calibri" w:hAnsi="Calibri" w:cs="Calibri"/>
          <w:sz w:val="24"/>
          <w:szCs w:val="24"/>
        </w:rPr>
        <w:t xml:space="preserve"> though</w:t>
      </w:r>
      <w:r w:rsidR="004A5A5A">
        <w:rPr>
          <w:rFonts w:ascii="Calibri" w:eastAsia="Calibri" w:hAnsi="Calibri" w:cs="Calibri"/>
          <w:sz w:val="24"/>
          <w:szCs w:val="24"/>
        </w:rPr>
        <w:t>,</w:t>
      </w:r>
      <w:r>
        <w:rPr>
          <w:rFonts w:ascii="Calibri" w:eastAsia="Calibri" w:hAnsi="Calibri" w:cs="Calibri"/>
          <w:sz w:val="24"/>
          <w:szCs w:val="24"/>
        </w:rPr>
        <w:t xml:space="preserve"> was that brokers had to duplicate their </w:t>
      </w:r>
      <w:r w:rsidR="00AF079E">
        <w:rPr>
          <w:rFonts w:ascii="Calibri" w:eastAsia="Calibri" w:hAnsi="Calibri" w:cs="Calibri"/>
          <w:sz w:val="24"/>
          <w:szCs w:val="24"/>
        </w:rPr>
        <w:t>trading</w:t>
      </w:r>
      <w:r>
        <w:rPr>
          <w:rFonts w:ascii="Calibri" w:eastAsia="Calibri" w:hAnsi="Calibri" w:cs="Calibri"/>
          <w:sz w:val="24"/>
          <w:szCs w:val="24"/>
        </w:rPr>
        <w:t xml:space="preserve"> infrastructure and yet were receiving</w:t>
      </w:r>
      <w:r w:rsidR="00B87465">
        <w:rPr>
          <w:rFonts w:ascii="Calibri" w:eastAsia="Calibri" w:hAnsi="Calibri" w:cs="Calibri"/>
          <w:sz w:val="24"/>
          <w:szCs w:val="24"/>
        </w:rPr>
        <w:t xml:space="preserve"> fewer net commission dollars. </w:t>
      </w:r>
      <w:r>
        <w:rPr>
          <w:rFonts w:ascii="Calibri" w:eastAsia="Calibri" w:hAnsi="Calibri" w:cs="Calibri"/>
          <w:sz w:val="24"/>
          <w:szCs w:val="24"/>
        </w:rPr>
        <w:t>This spawned the short</w:t>
      </w:r>
      <w:r w:rsidR="00243F29">
        <w:rPr>
          <w:rFonts w:ascii="Calibri" w:eastAsia="Calibri" w:hAnsi="Calibri" w:cs="Calibri"/>
          <w:sz w:val="24"/>
          <w:szCs w:val="24"/>
        </w:rPr>
        <w:t>-</w:t>
      </w:r>
      <w:r>
        <w:rPr>
          <w:rFonts w:ascii="Calibri" w:eastAsia="Calibri" w:hAnsi="Calibri" w:cs="Calibri"/>
          <w:sz w:val="24"/>
          <w:szCs w:val="24"/>
        </w:rPr>
        <w:t>lived concept of mid touch which, like any compromise, off</w:t>
      </w:r>
      <w:r w:rsidR="00B87465">
        <w:rPr>
          <w:rFonts w:ascii="Calibri" w:eastAsia="Calibri" w:hAnsi="Calibri" w:cs="Calibri"/>
          <w:sz w:val="24"/>
          <w:szCs w:val="24"/>
        </w:rPr>
        <w:t xml:space="preserve">ered the worst of both worlds. </w:t>
      </w:r>
      <w:r>
        <w:rPr>
          <w:rFonts w:ascii="Calibri" w:eastAsia="Calibri" w:hAnsi="Calibri" w:cs="Calibri"/>
          <w:sz w:val="24"/>
          <w:szCs w:val="24"/>
        </w:rPr>
        <w:t xml:space="preserve">Junior sales traders </w:t>
      </w:r>
      <w:r w:rsidR="00B87465">
        <w:rPr>
          <w:rFonts w:ascii="Calibri" w:eastAsia="Calibri" w:hAnsi="Calibri" w:cs="Calibri"/>
          <w:sz w:val="24"/>
          <w:szCs w:val="24"/>
        </w:rPr>
        <w:t xml:space="preserve">that </w:t>
      </w:r>
      <w:r>
        <w:rPr>
          <w:rFonts w:ascii="Calibri" w:eastAsia="Calibri" w:hAnsi="Calibri" w:cs="Calibri"/>
          <w:sz w:val="24"/>
          <w:szCs w:val="24"/>
        </w:rPr>
        <w:t>had neither the experience nor the technical acumen to manage either a high or a low touch environment.</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Today the industry is at a cross-roads</w:t>
      </w:r>
      <w:r w:rsidR="00243F29">
        <w:rPr>
          <w:rFonts w:ascii="Calibri" w:eastAsia="Calibri" w:hAnsi="Calibri" w:cs="Calibri"/>
          <w:sz w:val="24"/>
          <w:szCs w:val="24"/>
        </w:rPr>
        <w:t>.</w:t>
      </w:r>
      <w:r w:rsidR="00B87465">
        <w:rPr>
          <w:rFonts w:ascii="Calibri" w:eastAsia="Calibri" w:hAnsi="Calibri" w:cs="Calibri"/>
          <w:sz w:val="24"/>
          <w:szCs w:val="24"/>
        </w:rPr>
        <w:t xml:space="preserve"> </w:t>
      </w:r>
      <w:r>
        <w:rPr>
          <w:rFonts w:ascii="Calibri" w:eastAsia="Calibri" w:hAnsi="Calibri" w:cs="Calibri"/>
          <w:sz w:val="24"/>
          <w:szCs w:val="24"/>
        </w:rPr>
        <w:t>Regulation</w:t>
      </w:r>
      <w:r w:rsidR="001B73C8">
        <w:rPr>
          <w:rFonts w:ascii="Calibri" w:eastAsia="Calibri" w:hAnsi="Calibri" w:cs="Calibri"/>
          <w:sz w:val="24"/>
          <w:szCs w:val="24"/>
        </w:rPr>
        <w:t>,</w:t>
      </w:r>
      <w:r>
        <w:rPr>
          <w:rFonts w:ascii="Calibri" w:eastAsia="Calibri" w:hAnsi="Calibri" w:cs="Calibri"/>
          <w:sz w:val="24"/>
          <w:szCs w:val="24"/>
        </w:rPr>
        <w:t xml:space="preserve"> combined with </w:t>
      </w:r>
      <w:r w:rsidR="00F363EC">
        <w:rPr>
          <w:rFonts w:ascii="Calibri" w:eastAsia="Calibri" w:hAnsi="Calibri" w:cs="Calibri"/>
          <w:sz w:val="24"/>
          <w:szCs w:val="24"/>
        </w:rPr>
        <w:t xml:space="preserve">the </w:t>
      </w:r>
      <w:r w:rsidR="00AF079E">
        <w:rPr>
          <w:rFonts w:ascii="Calibri" w:eastAsia="Calibri" w:hAnsi="Calibri" w:cs="Calibri"/>
          <w:sz w:val="24"/>
          <w:szCs w:val="24"/>
        </w:rPr>
        <w:t xml:space="preserve">lingering </w:t>
      </w:r>
      <w:r>
        <w:rPr>
          <w:rFonts w:ascii="Calibri" w:eastAsia="Calibri" w:hAnsi="Calibri" w:cs="Calibri"/>
          <w:sz w:val="24"/>
          <w:szCs w:val="24"/>
        </w:rPr>
        <w:t>global economic malaise</w:t>
      </w:r>
      <w:r w:rsidR="001B73C8">
        <w:rPr>
          <w:rFonts w:ascii="Calibri" w:eastAsia="Calibri" w:hAnsi="Calibri" w:cs="Calibri"/>
          <w:sz w:val="24"/>
          <w:szCs w:val="24"/>
        </w:rPr>
        <w:t>,</w:t>
      </w:r>
      <w:r>
        <w:rPr>
          <w:rFonts w:ascii="Calibri" w:eastAsia="Calibri" w:hAnsi="Calibri" w:cs="Calibri"/>
          <w:sz w:val="24"/>
          <w:szCs w:val="24"/>
        </w:rPr>
        <w:t xml:space="preserve"> means that the idea of providing separate high and low touch channels </w:t>
      </w:r>
      <w:r w:rsidR="00B87465">
        <w:rPr>
          <w:rFonts w:ascii="Calibri" w:eastAsia="Calibri" w:hAnsi="Calibri" w:cs="Calibri"/>
          <w:sz w:val="24"/>
          <w:szCs w:val="24"/>
        </w:rPr>
        <w:t xml:space="preserve">is even more flawed than ever. </w:t>
      </w:r>
      <w:r>
        <w:rPr>
          <w:rFonts w:ascii="Calibri" w:eastAsia="Calibri" w:hAnsi="Calibri" w:cs="Calibri"/>
          <w:sz w:val="24"/>
          <w:szCs w:val="24"/>
        </w:rPr>
        <w:t xml:space="preserve">What is needed is a radical new approach that converges technology stacks where this makes sense and yet equips brokers to provide a blended service of premium (high touch) and standard (low touch) </w:t>
      </w:r>
      <w:r w:rsidR="003E05AC">
        <w:rPr>
          <w:rFonts w:ascii="Calibri" w:eastAsia="Calibri" w:hAnsi="Calibri" w:cs="Calibri"/>
          <w:sz w:val="24"/>
          <w:szCs w:val="24"/>
        </w:rPr>
        <w:t>services</w:t>
      </w:r>
      <w:r w:rsidR="00B87465">
        <w:rPr>
          <w:rFonts w:ascii="Calibri" w:eastAsia="Calibri" w:hAnsi="Calibri" w:cs="Calibri"/>
          <w:sz w:val="24"/>
          <w:szCs w:val="24"/>
        </w:rPr>
        <w:t xml:space="preserve">. </w:t>
      </w:r>
      <w:r>
        <w:rPr>
          <w:rFonts w:ascii="Calibri" w:eastAsia="Calibri" w:hAnsi="Calibri" w:cs="Calibri"/>
          <w:sz w:val="24"/>
          <w:szCs w:val="24"/>
        </w:rPr>
        <w:t>Moreover, the buy-side needs to be able to switch seamlessly between the two</w:t>
      </w:r>
      <w:r w:rsidR="001B73C8">
        <w:rPr>
          <w:rFonts w:ascii="Calibri" w:eastAsia="Calibri" w:hAnsi="Calibri" w:cs="Calibri"/>
          <w:sz w:val="24"/>
          <w:szCs w:val="24"/>
        </w:rPr>
        <w:t>,</w:t>
      </w:r>
      <w:r>
        <w:rPr>
          <w:rFonts w:ascii="Calibri" w:eastAsia="Calibri" w:hAnsi="Calibri" w:cs="Calibri"/>
          <w:sz w:val="24"/>
          <w:szCs w:val="24"/>
        </w:rPr>
        <w:t xml:space="preserve"> not just over the trading day but within </w:t>
      </w:r>
      <w:r w:rsidR="00555B43">
        <w:rPr>
          <w:rFonts w:ascii="Calibri" w:eastAsia="Calibri" w:hAnsi="Calibri" w:cs="Calibri"/>
          <w:sz w:val="24"/>
          <w:szCs w:val="24"/>
        </w:rPr>
        <w:t>the</w:t>
      </w:r>
      <w:r>
        <w:rPr>
          <w:rFonts w:ascii="Calibri" w:eastAsia="Calibri" w:hAnsi="Calibri" w:cs="Calibri"/>
          <w:sz w:val="24"/>
          <w:szCs w:val="24"/>
        </w:rPr>
        <w:t xml:space="preserve"> lifecycle of each individual order.</w:t>
      </w:r>
    </w:p>
    <w:p w:rsidR="00160C63" w:rsidRDefault="0077342E" w:rsidP="00AB78D6">
      <w:pPr>
        <w:pStyle w:val="Body"/>
        <w:spacing w:before="240"/>
        <w:jc w:val="both"/>
        <w:rPr>
          <w:rFonts w:ascii="Calibri" w:eastAsia="Calibri" w:hAnsi="Calibri" w:cs="Calibri"/>
          <w:b/>
          <w:bCs/>
          <w:sz w:val="24"/>
          <w:szCs w:val="24"/>
        </w:rPr>
      </w:pPr>
      <w:r>
        <w:rPr>
          <w:rFonts w:ascii="Calibri" w:eastAsia="Calibri" w:hAnsi="Calibri" w:cs="Calibri"/>
          <w:b/>
          <w:bCs/>
          <w:sz w:val="24"/>
          <w:szCs w:val="24"/>
        </w:rPr>
        <w:t>Hellhound on my T</w:t>
      </w:r>
      <w:r w:rsidR="00925730">
        <w:rPr>
          <w:rFonts w:ascii="Calibri" w:eastAsia="Calibri" w:hAnsi="Calibri" w:cs="Calibri"/>
          <w:b/>
          <w:bCs/>
          <w:sz w:val="24"/>
          <w:szCs w:val="24"/>
        </w:rPr>
        <w:t>r</w:t>
      </w:r>
      <w:r>
        <w:rPr>
          <w:rFonts w:ascii="Calibri" w:eastAsia="Calibri" w:hAnsi="Calibri" w:cs="Calibri"/>
          <w:b/>
          <w:bCs/>
          <w:sz w:val="24"/>
          <w:szCs w:val="24"/>
        </w:rPr>
        <w:t>ail</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The impact of regulation on capital marke</w:t>
      </w:r>
      <w:r w:rsidR="00B87465">
        <w:rPr>
          <w:rFonts w:ascii="Calibri" w:eastAsia="Calibri" w:hAnsi="Calibri" w:cs="Calibri"/>
          <w:sz w:val="24"/>
          <w:szCs w:val="24"/>
        </w:rPr>
        <w:t xml:space="preserve">ts still has a long way to go. </w:t>
      </w:r>
      <w:r>
        <w:rPr>
          <w:rFonts w:ascii="Calibri" w:eastAsia="Calibri" w:hAnsi="Calibri" w:cs="Calibri"/>
          <w:sz w:val="24"/>
          <w:szCs w:val="24"/>
        </w:rPr>
        <w:t>While the so</w:t>
      </w:r>
      <w:r w:rsidR="00DE705D">
        <w:rPr>
          <w:rFonts w:ascii="Calibri" w:eastAsia="Calibri" w:hAnsi="Calibri" w:cs="Calibri"/>
          <w:sz w:val="24"/>
          <w:szCs w:val="24"/>
        </w:rPr>
        <w:t>-</w:t>
      </w:r>
      <w:r>
        <w:rPr>
          <w:rFonts w:ascii="Calibri" w:eastAsia="Calibri" w:hAnsi="Calibri" w:cs="Calibri"/>
          <w:sz w:val="24"/>
          <w:szCs w:val="24"/>
        </w:rPr>
        <w:t xml:space="preserve"> called "punishment agenda" seems to </w:t>
      </w:r>
      <w:r w:rsidR="00C12DCE">
        <w:rPr>
          <w:rFonts w:ascii="Calibri" w:eastAsia="Calibri" w:hAnsi="Calibri" w:cs="Calibri"/>
          <w:sz w:val="24"/>
          <w:szCs w:val="24"/>
        </w:rPr>
        <w:t>have abated</w:t>
      </w:r>
      <w:r>
        <w:rPr>
          <w:rFonts w:ascii="Calibri" w:eastAsia="Calibri" w:hAnsi="Calibri" w:cs="Calibri"/>
          <w:sz w:val="24"/>
          <w:szCs w:val="24"/>
        </w:rPr>
        <w:t xml:space="preserve"> for now, there is no let</w:t>
      </w:r>
      <w:r w:rsidR="003E05AC">
        <w:rPr>
          <w:rFonts w:ascii="Calibri" w:eastAsia="Calibri" w:hAnsi="Calibri" w:cs="Calibri"/>
          <w:sz w:val="24"/>
          <w:szCs w:val="24"/>
        </w:rPr>
        <w:t>-</w:t>
      </w:r>
      <w:r>
        <w:rPr>
          <w:rFonts w:ascii="Calibri" w:eastAsia="Calibri" w:hAnsi="Calibri" w:cs="Calibri"/>
          <w:sz w:val="24"/>
          <w:szCs w:val="24"/>
        </w:rPr>
        <w:t xml:space="preserve">up </w:t>
      </w:r>
      <w:r w:rsidR="00DE705D">
        <w:rPr>
          <w:rFonts w:ascii="Calibri" w:eastAsia="Calibri" w:hAnsi="Calibri" w:cs="Calibri"/>
          <w:sz w:val="24"/>
          <w:szCs w:val="24"/>
        </w:rPr>
        <w:t>i</w:t>
      </w:r>
      <w:r w:rsidR="003A7359">
        <w:rPr>
          <w:rFonts w:ascii="Calibri" w:eastAsia="Calibri" w:hAnsi="Calibri" w:cs="Calibri"/>
          <w:sz w:val="24"/>
          <w:szCs w:val="24"/>
        </w:rPr>
        <w:t>n</w:t>
      </w:r>
      <w:r>
        <w:rPr>
          <w:rFonts w:ascii="Calibri" w:eastAsia="Calibri" w:hAnsi="Calibri" w:cs="Calibri"/>
          <w:sz w:val="24"/>
          <w:szCs w:val="24"/>
        </w:rPr>
        <w:t xml:space="preserve"> </w:t>
      </w:r>
      <w:r w:rsidR="00DE705D">
        <w:rPr>
          <w:rFonts w:ascii="Calibri" w:eastAsia="Calibri" w:hAnsi="Calibri" w:cs="Calibri"/>
          <w:sz w:val="24"/>
          <w:szCs w:val="24"/>
        </w:rPr>
        <w:t>r</w:t>
      </w:r>
      <w:r>
        <w:rPr>
          <w:rFonts w:ascii="Calibri" w:eastAsia="Calibri" w:hAnsi="Calibri" w:cs="Calibri"/>
          <w:sz w:val="24"/>
          <w:szCs w:val="24"/>
        </w:rPr>
        <w:t>egulator</w:t>
      </w:r>
      <w:r w:rsidR="003E05AC">
        <w:rPr>
          <w:rFonts w:ascii="Calibri" w:eastAsia="Calibri" w:hAnsi="Calibri" w:cs="Calibri"/>
          <w:sz w:val="24"/>
          <w:szCs w:val="24"/>
        </w:rPr>
        <w:t>s'</w:t>
      </w:r>
      <w:r>
        <w:rPr>
          <w:rFonts w:ascii="Calibri" w:eastAsia="Calibri" w:hAnsi="Calibri" w:cs="Calibri"/>
          <w:sz w:val="24"/>
          <w:szCs w:val="24"/>
        </w:rPr>
        <w:t xml:space="preserve"> de</w:t>
      </w:r>
      <w:r w:rsidR="003E05AC">
        <w:rPr>
          <w:rFonts w:ascii="Calibri" w:eastAsia="Calibri" w:hAnsi="Calibri" w:cs="Calibri"/>
          <w:sz w:val="24"/>
          <w:szCs w:val="24"/>
        </w:rPr>
        <w:t xml:space="preserve">sire to increase transparency and accountability </w:t>
      </w:r>
      <w:r w:rsidR="00F363EC">
        <w:rPr>
          <w:rFonts w:ascii="Calibri" w:eastAsia="Calibri" w:hAnsi="Calibri" w:cs="Calibri"/>
          <w:sz w:val="24"/>
          <w:szCs w:val="24"/>
        </w:rPr>
        <w:t xml:space="preserve">at every stage of the </w:t>
      </w:r>
      <w:r w:rsidR="00F363EC">
        <w:rPr>
          <w:rFonts w:ascii="Calibri" w:eastAsia="Calibri" w:hAnsi="Calibri" w:cs="Calibri"/>
          <w:sz w:val="24"/>
          <w:szCs w:val="24"/>
        </w:rPr>
        <w:lastRenderedPageBreak/>
        <w:t>trade lifecycle</w:t>
      </w:r>
      <w:r w:rsidR="00B87465">
        <w:rPr>
          <w:rFonts w:ascii="Calibri" w:eastAsia="Calibri" w:hAnsi="Calibri" w:cs="Calibri"/>
          <w:sz w:val="24"/>
          <w:szCs w:val="24"/>
        </w:rPr>
        <w:t xml:space="preserve">. </w:t>
      </w:r>
      <w:r>
        <w:rPr>
          <w:rFonts w:ascii="Calibri" w:eastAsia="Calibri" w:hAnsi="Calibri" w:cs="Calibri"/>
          <w:sz w:val="24"/>
          <w:szCs w:val="24"/>
        </w:rPr>
        <w:t xml:space="preserve">The best example of this is the European move to unbundle the </w:t>
      </w:r>
      <w:r w:rsidR="003E05AC">
        <w:rPr>
          <w:rFonts w:ascii="Calibri" w:eastAsia="Calibri" w:hAnsi="Calibri" w:cs="Calibri"/>
          <w:sz w:val="24"/>
          <w:szCs w:val="24"/>
        </w:rPr>
        <w:t>previously adhesive</w:t>
      </w:r>
      <w:r>
        <w:rPr>
          <w:rFonts w:ascii="Calibri" w:eastAsia="Calibri" w:hAnsi="Calibri" w:cs="Calibri"/>
          <w:sz w:val="24"/>
          <w:szCs w:val="24"/>
        </w:rPr>
        <w:t xml:space="preserve"> relationship between the provision of research and the fees gen</w:t>
      </w:r>
      <w:r w:rsidR="00B87465">
        <w:rPr>
          <w:rFonts w:ascii="Calibri" w:eastAsia="Calibri" w:hAnsi="Calibri" w:cs="Calibri"/>
          <w:sz w:val="24"/>
          <w:szCs w:val="24"/>
        </w:rPr>
        <w:t xml:space="preserve">erated from trading execution. </w:t>
      </w:r>
      <w:r>
        <w:rPr>
          <w:rFonts w:ascii="Calibri" w:eastAsia="Calibri" w:hAnsi="Calibri" w:cs="Calibri"/>
          <w:sz w:val="24"/>
          <w:szCs w:val="24"/>
        </w:rPr>
        <w:t>The new rules will force investment managers to either pay for research out of their own P&amp;L or ensure that any payments of execution commission are clearly not to the det</w:t>
      </w:r>
      <w:r w:rsidR="00B87465">
        <w:rPr>
          <w:rFonts w:ascii="Calibri" w:eastAsia="Calibri" w:hAnsi="Calibri" w:cs="Calibri"/>
          <w:sz w:val="24"/>
          <w:szCs w:val="24"/>
        </w:rPr>
        <w:t xml:space="preserve">riment of their end investors. </w:t>
      </w:r>
      <w:r>
        <w:rPr>
          <w:rFonts w:ascii="Calibri" w:eastAsia="Calibri" w:hAnsi="Calibri" w:cs="Calibri"/>
          <w:sz w:val="24"/>
          <w:szCs w:val="24"/>
        </w:rPr>
        <w:t>The other side of this regulatory coin is a re</w:t>
      </w:r>
      <w:r w:rsidR="00B87465">
        <w:rPr>
          <w:rFonts w:ascii="Calibri" w:eastAsia="Calibri" w:hAnsi="Calibri" w:cs="Calibri"/>
          <w:sz w:val="24"/>
          <w:szCs w:val="24"/>
        </w:rPr>
        <w:t xml:space="preserve">newed focus on best execution. </w:t>
      </w:r>
      <w:r>
        <w:rPr>
          <w:rFonts w:ascii="Calibri" w:eastAsia="Calibri" w:hAnsi="Calibri" w:cs="Calibri"/>
          <w:sz w:val="24"/>
          <w:szCs w:val="24"/>
        </w:rPr>
        <w:t>While this is a nebulous concept at best, any sell–side that cannot clearly demonstrate its executional prowess will be at a severe</w:t>
      </w:r>
      <w:r w:rsidR="00B87465">
        <w:rPr>
          <w:rFonts w:ascii="Calibri" w:eastAsia="Calibri" w:hAnsi="Calibri" w:cs="Calibri"/>
          <w:sz w:val="24"/>
          <w:szCs w:val="24"/>
        </w:rPr>
        <w:t xml:space="preserve"> disadvantage moving forwards. </w:t>
      </w:r>
      <w:r>
        <w:rPr>
          <w:rFonts w:ascii="Calibri" w:eastAsia="Calibri" w:hAnsi="Calibri" w:cs="Calibri"/>
          <w:sz w:val="24"/>
          <w:szCs w:val="24"/>
        </w:rPr>
        <w:t xml:space="preserve">This is just one example of how the old style </w:t>
      </w:r>
      <w:r w:rsidR="003A7359">
        <w:rPr>
          <w:rFonts w:ascii="Calibri" w:eastAsia="Calibri" w:hAnsi="Calibri" w:cs="Calibri"/>
          <w:sz w:val="24"/>
          <w:szCs w:val="24"/>
        </w:rPr>
        <w:t>"</w:t>
      </w:r>
      <w:r>
        <w:rPr>
          <w:rFonts w:ascii="Calibri" w:eastAsia="Calibri" w:hAnsi="Calibri" w:cs="Calibri"/>
          <w:sz w:val="24"/>
          <w:szCs w:val="24"/>
        </w:rPr>
        <w:t>relationship</w:t>
      </w:r>
      <w:r w:rsidR="00DE705D">
        <w:rPr>
          <w:rFonts w:ascii="Calibri" w:eastAsia="Calibri" w:hAnsi="Calibri" w:cs="Calibri"/>
          <w:sz w:val="24"/>
          <w:szCs w:val="24"/>
        </w:rPr>
        <w:t>-</w:t>
      </w:r>
      <w:r>
        <w:rPr>
          <w:rFonts w:ascii="Calibri" w:eastAsia="Calibri" w:hAnsi="Calibri" w:cs="Calibri"/>
          <w:sz w:val="24"/>
          <w:szCs w:val="24"/>
        </w:rPr>
        <w:t xml:space="preserve"> based</w:t>
      </w:r>
      <w:r w:rsidR="00DE705D">
        <w:rPr>
          <w:rFonts w:ascii="Calibri" w:eastAsia="Calibri" w:hAnsi="Calibri" w:cs="Calibri"/>
          <w:sz w:val="24"/>
          <w:szCs w:val="24"/>
        </w:rPr>
        <w:t>"</w:t>
      </w:r>
      <w:r>
        <w:rPr>
          <w:rFonts w:ascii="Calibri" w:eastAsia="Calibri" w:hAnsi="Calibri" w:cs="Calibri"/>
          <w:sz w:val="24"/>
          <w:szCs w:val="24"/>
        </w:rPr>
        <w:t xml:space="preserve"> approach to client man</w:t>
      </w:r>
      <w:r w:rsidR="00B87465">
        <w:rPr>
          <w:rFonts w:ascii="Calibri" w:eastAsia="Calibri" w:hAnsi="Calibri" w:cs="Calibri"/>
          <w:sz w:val="24"/>
          <w:szCs w:val="24"/>
        </w:rPr>
        <w:t xml:space="preserve">agement will not work anymore. </w:t>
      </w:r>
      <w:r>
        <w:rPr>
          <w:rFonts w:ascii="Calibri" w:eastAsia="Calibri" w:hAnsi="Calibri" w:cs="Calibri"/>
          <w:sz w:val="24"/>
          <w:szCs w:val="24"/>
        </w:rPr>
        <w:t>Other regulations in Europe and around the world mean that this relationship needs to be clearly auditabl</w:t>
      </w:r>
      <w:r w:rsidR="00B87465">
        <w:rPr>
          <w:rFonts w:ascii="Calibri" w:eastAsia="Calibri" w:hAnsi="Calibri" w:cs="Calibri"/>
          <w:sz w:val="24"/>
          <w:szCs w:val="24"/>
        </w:rPr>
        <w:t xml:space="preserve">e and proactively transparent. </w:t>
      </w:r>
      <w:r w:rsidR="00960F3B">
        <w:rPr>
          <w:rFonts w:ascii="Calibri" w:eastAsia="Calibri" w:hAnsi="Calibri" w:cs="Calibri"/>
          <w:sz w:val="24"/>
          <w:szCs w:val="24"/>
        </w:rPr>
        <w:t>But</w:t>
      </w:r>
      <w:r w:rsidR="00F363EC">
        <w:rPr>
          <w:rFonts w:ascii="Calibri" w:eastAsia="Calibri" w:hAnsi="Calibri" w:cs="Calibri"/>
          <w:sz w:val="24"/>
          <w:szCs w:val="24"/>
        </w:rPr>
        <w:t xml:space="preserve"> th</w:t>
      </w:r>
      <w:r w:rsidR="00960F3B">
        <w:rPr>
          <w:rFonts w:ascii="Calibri" w:eastAsia="Calibri" w:hAnsi="Calibri" w:cs="Calibri"/>
          <w:sz w:val="24"/>
          <w:szCs w:val="24"/>
        </w:rPr>
        <w:t>e</w:t>
      </w:r>
      <w:r w:rsidR="00F363EC">
        <w:rPr>
          <w:rFonts w:ascii="Calibri" w:eastAsia="Calibri" w:hAnsi="Calibri" w:cs="Calibri"/>
          <w:sz w:val="24"/>
          <w:szCs w:val="24"/>
        </w:rPr>
        <w:t xml:space="preserve"> </w:t>
      </w:r>
      <w:r>
        <w:rPr>
          <w:rFonts w:ascii="Calibri" w:eastAsia="Calibri" w:hAnsi="Calibri" w:cs="Calibri"/>
          <w:sz w:val="24"/>
          <w:szCs w:val="24"/>
        </w:rPr>
        <w:t xml:space="preserve">technology investment </w:t>
      </w:r>
      <w:r w:rsidR="00960F3B">
        <w:rPr>
          <w:rFonts w:ascii="Calibri" w:eastAsia="Calibri" w:hAnsi="Calibri" w:cs="Calibri"/>
          <w:sz w:val="24"/>
          <w:szCs w:val="24"/>
        </w:rPr>
        <w:t xml:space="preserve">required </w:t>
      </w:r>
      <w:r>
        <w:rPr>
          <w:rFonts w:ascii="Calibri" w:eastAsia="Calibri" w:hAnsi="Calibri" w:cs="Calibri"/>
          <w:sz w:val="24"/>
          <w:szCs w:val="24"/>
        </w:rPr>
        <w:t xml:space="preserve">for both high and low touch services </w:t>
      </w:r>
      <w:r w:rsidR="00F363EC">
        <w:rPr>
          <w:rFonts w:ascii="Calibri" w:eastAsia="Calibri" w:hAnsi="Calibri" w:cs="Calibri"/>
          <w:sz w:val="24"/>
          <w:szCs w:val="24"/>
        </w:rPr>
        <w:t>comes at a time when</w:t>
      </w:r>
      <w:r>
        <w:rPr>
          <w:rFonts w:ascii="Calibri" w:eastAsia="Calibri" w:hAnsi="Calibri" w:cs="Calibri"/>
          <w:sz w:val="24"/>
          <w:szCs w:val="24"/>
        </w:rPr>
        <w:t xml:space="preserve"> neither can really justify </w:t>
      </w:r>
      <w:r w:rsidR="00960F3B">
        <w:rPr>
          <w:rFonts w:ascii="Calibri" w:eastAsia="Calibri" w:hAnsi="Calibri" w:cs="Calibri"/>
          <w:sz w:val="24"/>
          <w:szCs w:val="24"/>
        </w:rPr>
        <w:t>it</w:t>
      </w:r>
      <w:r w:rsidR="00F363EC">
        <w:rPr>
          <w:rFonts w:ascii="Calibri" w:eastAsia="Calibri" w:hAnsi="Calibri" w:cs="Calibri"/>
          <w:sz w:val="24"/>
          <w:szCs w:val="24"/>
        </w:rPr>
        <w:t xml:space="preserve"> on purely economic grounds</w:t>
      </w:r>
      <w:r>
        <w:rPr>
          <w:rFonts w:ascii="Calibri" w:eastAsia="Calibri" w:hAnsi="Calibri" w:cs="Calibri"/>
          <w:sz w:val="24"/>
          <w:szCs w:val="24"/>
        </w:rPr>
        <w:t>.</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And it is not as if the job of finding li</w:t>
      </w:r>
      <w:r w:rsidR="00B87465">
        <w:rPr>
          <w:rFonts w:ascii="Calibri" w:eastAsia="Calibri" w:hAnsi="Calibri" w:cs="Calibri"/>
          <w:sz w:val="24"/>
          <w:szCs w:val="24"/>
        </w:rPr>
        <w:t xml:space="preserve">quidity is getting any easier. </w:t>
      </w:r>
      <w:r>
        <w:rPr>
          <w:rFonts w:ascii="Calibri" w:eastAsia="Calibri" w:hAnsi="Calibri" w:cs="Calibri"/>
          <w:sz w:val="24"/>
          <w:szCs w:val="24"/>
        </w:rPr>
        <w:t>For illiquid names IOIs seemed to be the solution to</w:t>
      </w:r>
      <w:r w:rsidR="00417387">
        <w:rPr>
          <w:rFonts w:ascii="Calibri" w:eastAsia="Calibri" w:hAnsi="Calibri" w:cs="Calibri"/>
          <w:sz w:val="24"/>
          <w:szCs w:val="24"/>
        </w:rPr>
        <w:t xml:space="preserve"> finding those enchanted blocks</w:t>
      </w:r>
      <w:r>
        <w:rPr>
          <w:rFonts w:ascii="Calibri" w:eastAsia="Calibri" w:hAnsi="Calibri" w:cs="Calibri"/>
          <w:sz w:val="24"/>
          <w:szCs w:val="24"/>
        </w:rPr>
        <w:t xml:space="preserve"> but, in most cases, </w:t>
      </w:r>
      <w:r w:rsidR="00CD1841">
        <w:rPr>
          <w:rFonts w:ascii="Calibri" w:eastAsia="Calibri" w:hAnsi="Calibri" w:cs="Calibri"/>
          <w:sz w:val="24"/>
          <w:szCs w:val="24"/>
        </w:rPr>
        <w:t>they</w:t>
      </w:r>
      <w:r w:rsidR="0042424B">
        <w:rPr>
          <w:rFonts w:ascii="Calibri" w:eastAsia="Calibri" w:hAnsi="Calibri" w:cs="Calibri"/>
          <w:sz w:val="24"/>
          <w:szCs w:val="24"/>
        </w:rPr>
        <w:t xml:space="preserve"> did</w:t>
      </w:r>
      <w:r>
        <w:rPr>
          <w:rFonts w:ascii="Calibri" w:eastAsia="Calibri" w:hAnsi="Calibri" w:cs="Calibri"/>
          <w:sz w:val="24"/>
          <w:szCs w:val="24"/>
        </w:rPr>
        <w:t xml:space="preserve"> just the opposite and simply </w:t>
      </w:r>
      <w:r w:rsidR="00C12DCE">
        <w:rPr>
          <w:rFonts w:ascii="Calibri" w:eastAsia="Calibri" w:hAnsi="Calibri" w:cs="Calibri"/>
          <w:sz w:val="24"/>
          <w:szCs w:val="24"/>
        </w:rPr>
        <w:t>dialed</w:t>
      </w:r>
      <w:r>
        <w:rPr>
          <w:rFonts w:ascii="Calibri" w:eastAsia="Calibri" w:hAnsi="Calibri" w:cs="Calibri"/>
          <w:sz w:val="24"/>
          <w:szCs w:val="24"/>
        </w:rPr>
        <w:t xml:space="preserve"> up th</w:t>
      </w:r>
      <w:r w:rsidR="00B87465">
        <w:rPr>
          <w:rFonts w:ascii="Calibri" w:eastAsia="Calibri" w:hAnsi="Calibri" w:cs="Calibri"/>
          <w:sz w:val="24"/>
          <w:szCs w:val="24"/>
        </w:rPr>
        <w:t xml:space="preserve">e noise to signal ratio. </w:t>
      </w:r>
      <w:r w:rsidR="0042424B">
        <w:rPr>
          <w:rFonts w:ascii="Calibri" w:eastAsia="Calibri" w:hAnsi="Calibri" w:cs="Calibri"/>
          <w:sz w:val="24"/>
          <w:szCs w:val="24"/>
        </w:rPr>
        <w:t>As order and trade sizes have shrunk</w:t>
      </w:r>
      <w:r w:rsidR="0028081C">
        <w:rPr>
          <w:rFonts w:ascii="Calibri" w:eastAsia="Calibri" w:hAnsi="Calibri" w:cs="Calibri"/>
          <w:sz w:val="24"/>
          <w:szCs w:val="24"/>
        </w:rPr>
        <w:t xml:space="preserve"> further</w:t>
      </w:r>
      <w:r w:rsidR="000A127B">
        <w:rPr>
          <w:rFonts w:ascii="Calibri" w:eastAsia="Calibri" w:hAnsi="Calibri" w:cs="Calibri"/>
          <w:sz w:val="24"/>
          <w:szCs w:val="24"/>
        </w:rPr>
        <w:t>,</w:t>
      </w:r>
      <w:r w:rsidR="0042424B">
        <w:rPr>
          <w:rFonts w:ascii="Calibri" w:eastAsia="Calibri" w:hAnsi="Calibri" w:cs="Calibri"/>
          <w:sz w:val="24"/>
          <w:szCs w:val="24"/>
        </w:rPr>
        <w:t xml:space="preserve"> </w:t>
      </w:r>
      <w:r w:rsidR="00417387">
        <w:rPr>
          <w:rFonts w:ascii="Calibri" w:eastAsia="Calibri" w:hAnsi="Calibri" w:cs="Calibri"/>
          <w:sz w:val="24"/>
          <w:szCs w:val="24"/>
        </w:rPr>
        <w:t>this problem has got worse and has spawned</w:t>
      </w:r>
      <w:r>
        <w:rPr>
          <w:rFonts w:ascii="Calibri" w:eastAsia="Calibri" w:hAnsi="Calibri" w:cs="Calibri"/>
          <w:sz w:val="24"/>
          <w:szCs w:val="24"/>
        </w:rPr>
        <w:t xml:space="preserve"> a number of </w:t>
      </w:r>
      <w:r w:rsidR="00417387">
        <w:rPr>
          <w:rFonts w:ascii="Calibri" w:eastAsia="Calibri" w:hAnsi="Calibri" w:cs="Calibri"/>
          <w:sz w:val="24"/>
          <w:szCs w:val="24"/>
        </w:rPr>
        <w:t>new initiatives</w:t>
      </w:r>
      <w:r>
        <w:rPr>
          <w:rFonts w:ascii="Calibri" w:eastAsia="Calibri" w:hAnsi="Calibri" w:cs="Calibri"/>
          <w:sz w:val="24"/>
          <w:szCs w:val="24"/>
        </w:rPr>
        <w:t xml:space="preserve"> </w:t>
      </w:r>
      <w:r w:rsidR="0042424B">
        <w:rPr>
          <w:rFonts w:ascii="Calibri" w:eastAsia="Calibri" w:hAnsi="Calibri" w:cs="Calibri"/>
          <w:sz w:val="24"/>
          <w:szCs w:val="24"/>
        </w:rPr>
        <w:t>(</w:t>
      </w:r>
      <w:r w:rsidR="00E6289C">
        <w:rPr>
          <w:rFonts w:ascii="Calibri" w:eastAsia="Calibri" w:hAnsi="Calibri" w:cs="Calibri"/>
          <w:sz w:val="24"/>
          <w:szCs w:val="24"/>
        </w:rPr>
        <w:t>most recently by the venues themselves</w:t>
      </w:r>
      <w:r w:rsidR="0042424B">
        <w:rPr>
          <w:rFonts w:ascii="Calibri" w:eastAsia="Calibri" w:hAnsi="Calibri" w:cs="Calibri"/>
          <w:sz w:val="24"/>
          <w:szCs w:val="24"/>
        </w:rPr>
        <w:t>)</w:t>
      </w:r>
      <w:r w:rsidR="00E6289C">
        <w:rPr>
          <w:rFonts w:ascii="Calibri" w:eastAsia="Calibri" w:hAnsi="Calibri" w:cs="Calibri"/>
          <w:sz w:val="24"/>
          <w:szCs w:val="24"/>
        </w:rPr>
        <w:t xml:space="preserve">. So now we have </w:t>
      </w:r>
      <w:r w:rsidR="000A127B">
        <w:rPr>
          <w:rFonts w:ascii="Calibri" w:eastAsia="Calibri" w:hAnsi="Calibri" w:cs="Calibri"/>
          <w:sz w:val="24"/>
          <w:szCs w:val="24"/>
        </w:rPr>
        <w:t>a range of intra</w:t>
      </w:r>
      <w:r>
        <w:rPr>
          <w:rFonts w:ascii="Calibri" w:eastAsia="Calibri" w:hAnsi="Calibri" w:cs="Calibri"/>
          <w:sz w:val="24"/>
          <w:szCs w:val="24"/>
        </w:rPr>
        <w:t>day auctions, block crossing capabilities and other</w:t>
      </w:r>
      <w:r w:rsidR="00AA7881" w:rsidRPr="00AA7881">
        <w:rPr>
          <w:rFonts w:ascii="Calibri" w:eastAsia="Calibri" w:hAnsi="Calibri" w:cs="Calibri"/>
          <w:sz w:val="24"/>
          <w:szCs w:val="24"/>
        </w:rPr>
        <w:t xml:space="preserve"> </w:t>
      </w:r>
      <w:r w:rsidR="00AA7881" w:rsidRPr="000A127B">
        <w:rPr>
          <w:rFonts w:ascii="Calibri" w:eastAsia="Calibri" w:hAnsi="Calibri" w:cs="Calibri"/>
          <w:sz w:val="24"/>
          <w:szCs w:val="24"/>
        </w:rPr>
        <w:t>matériel</w:t>
      </w:r>
      <w:r w:rsidR="000129DF">
        <w:rPr>
          <w:rFonts w:ascii="Calibri" w:eastAsia="Calibri" w:hAnsi="Calibri" w:cs="Calibri"/>
          <w:sz w:val="24"/>
          <w:szCs w:val="24"/>
        </w:rPr>
        <w:t>,</w:t>
      </w:r>
      <w:r>
        <w:rPr>
          <w:rFonts w:ascii="Calibri" w:eastAsia="Calibri" w:hAnsi="Calibri" w:cs="Calibri"/>
          <w:sz w:val="24"/>
          <w:szCs w:val="24"/>
        </w:rPr>
        <w:t xml:space="preserve"> </w:t>
      </w:r>
      <w:r w:rsidR="0042424B">
        <w:rPr>
          <w:rFonts w:ascii="Calibri" w:eastAsia="Calibri" w:hAnsi="Calibri" w:cs="Calibri"/>
          <w:sz w:val="24"/>
          <w:szCs w:val="24"/>
        </w:rPr>
        <w:t xml:space="preserve">all of </w:t>
      </w:r>
      <w:r w:rsidR="00E6289C">
        <w:rPr>
          <w:rFonts w:ascii="Calibri" w:eastAsia="Calibri" w:hAnsi="Calibri" w:cs="Calibri"/>
          <w:sz w:val="24"/>
          <w:szCs w:val="24"/>
        </w:rPr>
        <w:t xml:space="preserve">which aim to </w:t>
      </w:r>
      <w:r w:rsidR="0042424B">
        <w:rPr>
          <w:rFonts w:ascii="Calibri" w:eastAsia="Calibri" w:hAnsi="Calibri" w:cs="Calibri"/>
          <w:sz w:val="24"/>
          <w:szCs w:val="24"/>
        </w:rPr>
        <w:t xml:space="preserve">bulk up liquidity and </w:t>
      </w:r>
      <w:r w:rsidR="00E6289C">
        <w:rPr>
          <w:rFonts w:ascii="Calibri" w:eastAsia="Calibri" w:hAnsi="Calibri" w:cs="Calibri"/>
          <w:sz w:val="24"/>
          <w:szCs w:val="24"/>
        </w:rPr>
        <w:t xml:space="preserve">make </w:t>
      </w:r>
      <w:r w:rsidR="00417387">
        <w:rPr>
          <w:rFonts w:ascii="Calibri" w:eastAsia="Calibri" w:hAnsi="Calibri" w:cs="Calibri"/>
          <w:sz w:val="24"/>
          <w:szCs w:val="24"/>
        </w:rPr>
        <w:t xml:space="preserve">one </w:t>
      </w:r>
      <w:r w:rsidR="00E6289C">
        <w:rPr>
          <w:rFonts w:ascii="Calibri" w:eastAsia="Calibri" w:hAnsi="Calibri" w:cs="Calibri"/>
          <w:sz w:val="24"/>
          <w:szCs w:val="24"/>
        </w:rPr>
        <w:t>venue</w:t>
      </w:r>
      <w:r>
        <w:rPr>
          <w:rFonts w:ascii="Calibri" w:eastAsia="Calibri" w:hAnsi="Calibri" w:cs="Calibri"/>
          <w:sz w:val="24"/>
          <w:szCs w:val="24"/>
        </w:rPr>
        <w:t xml:space="preserve"> </w:t>
      </w:r>
      <w:r w:rsidR="00ED1ED2">
        <w:rPr>
          <w:rFonts w:ascii="Calibri" w:eastAsia="Calibri" w:hAnsi="Calibri" w:cs="Calibri"/>
          <w:sz w:val="24"/>
          <w:szCs w:val="24"/>
        </w:rPr>
        <w:t xml:space="preserve">the first port of call </w:t>
      </w:r>
      <w:r w:rsidR="00417387">
        <w:rPr>
          <w:rFonts w:ascii="Calibri" w:eastAsia="Calibri" w:hAnsi="Calibri" w:cs="Calibri"/>
          <w:sz w:val="24"/>
          <w:szCs w:val="24"/>
        </w:rPr>
        <w:t>over another</w:t>
      </w:r>
      <w:r>
        <w:rPr>
          <w:rFonts w:ascii="Calibri" w:eastAsia="Calibri" w:hAnsi="Calibri" w:cs="Calibri"/>
          <w:sz w:val="24"/>
          <w:szCs w:val="24"/>
        </w:rPr>
        <w:t>.</w:t>
      </w:r>
      <w:r w:rsidR="00B87465">
        <w:rPr>
          <w:rFonts w:ascii="Calibri" w:eastAsia="Calibri" w:hAnsi="Calibri" w:cs="Calibri"/>
          <w:sz w:val="24"/>
          <w:szCs w:val="24"/>
        </w:rPr>
        <w:t xml:space="preserve"> </w:t>
      </w:r>
      <w:r w:rsidR="00E6289C">
        <w:rPr>
          <w:rFonts w:ascii="Calibri" w:eastAsia="Calibri" w:hAnsi="Calibri" w:cs="Calibri"/>
          <w:sz w:val="24"/>
          <w:szCs w:val="24"/>
        </w:rPr>
        <w:t>I</w:t>
      </w:r>
      <w:r w:rsidR="00CD1841">
        <w:rPr>
          <w:rFonts w:ascii="Calibri" w:eastAsia="Calibri" w:hAnsi="Calibri" w:cs="Calibri"/>
          <w:sz w:val="24"/>
          <w:szCs w:val="24"/>
        </w:rPr>
        <w:t xml:space="preserve">ndividually all </w:t>
      </w:r>
      <w:r w:rsidR="00E6289C">
        <w:rPr>
          <w:rFonts w:ascii="Calibri" w:eastAsia="Calibri" w:hAnsi="Calibri" w:cs="Calibri"/>
          <w:sz w:val="24"/>
          <w:szCs w:val="24"/>
        </w:rPr>
        <w:t>these approaches have great merit</w:t>
      </w:r>
      <w:r w:rsidR="00ED1ED2">
        <w:rPr>
          <w:rFonts w:ascii="Calibri" w:eastAsia="Calibri" w:hAnsi="Calibri" w:cs="Calibri"/>
          <w:sz w:val="24"/>
          <w:szCs w:val="24"/>
        </w:rPr>
        <w:t>,</w:t>
      </w:r>
      <w:r w:rsidR="00E6289C">
        <w:rPr>
          <w:rFonts w:ascii="Calibri" w:eastAsia="Calibri" w:hAnsi="Calibri" w:cs="Calibri"/>
          <w:sz w:val="24"/>
          <w:szCs w:val="24"/>
        </w:rPr>
        <w:t xml:space="preserve"> but collectively they </w:t>
      </w:r>
      <w:r w:rsidR="00CC4D3D">
        <w:rPr>
          <w:rFonts w:ascii="Calibri" w:eastAsia="Calibri" w:hAnsi="Calibri" w:cs="Calibri"/>
          <w:sz w:val="24"/>
          <w:szCs w:val="24"/>
        </w:rPr>
        <w:t xml:space="preserve">only </w:t>
      </w:r>
      <w:r w:rsidR="00417387">
        <w:rPr>
          <w:rFonts w:ascii="Calibri" w:eastAsia="Calibri" w:hAnsi="Calibri" w:cs="Calibri"/>
          <w:sz w:val="24"/>
          <w:szCs w:val="24"/>
        </w:rPr>
        <w:t>serve to</w:t>
      </w:r>
      <w:r w:rsidR="00C44900">
        <w:rPr>
          <w:rFonts w:ascii="Calibri" w:eastAsia="Calibri" w:hAnsi="Calibri" w:cs="Calibri"/>
          <w:sz w:val="24"/>
          <w:szCs w:val="24"/>
        </w:rPr>
        <w:t xml:space="preserve"> </w:t>
      </w:r>
      <w:r w:rsidR="00E6289C">
        <w:rPr>
          <w:rFonts w:ascii="Calibri" w:eastAsia="Calibri" w:hAnsi="Calibri" w:cs="Calibri"/>
          <w:sz w:val="24"/>
          <w:szCs w:val="24"/>
        </w:rPr>
        <w:t xml:space="preserve">complicate the </w:t>
      </w:r>
      <w:r w:rsidR="00CC4D3D">
        <w:rPr>
          <w:rFonts w:ascii="Calibri" w:eastAsia="Calibri" w:hAnsi="Calibri" w:cs="Calibri"/>
          <w:sz w:val="24"/>
          <w:szCs w:val="24"/>
        </w:rPr>
        <w:t xml:space="preserve">block </w:t>
      </w:r>
      <w:r w:rsidR="00417387">
        <w:rPr>
          <w:rFonts w:ascii="Calibri" w:eastAsia="Calibri" w:hAnsi="Calibri" w:cs="Calibri"/>
          <w:sz w:val="24"/>
          <w:szCs w:val="24"/>
        </w:rPr>
        <w:t xml:space="preserve">liquidity </w:t>
      </w:r>
      <w:r w:rsidR="00AA7881">
        <w:rPr>
          <w:rFonts w:ascii="Calibri" w:eastAsia="Calibri" w:hAnsi="Calibri" w:cs="Calibri"/>
          <w:sz w:val="24"/>
          <w:szCs w:val="24"/>
        </w:rPr>
        <w:t>journey still</w:t>
      </w:r>
      <w:r w:rsidR="00ED1ED2">
        <w:rPr>
          <w:rFonts w:ascii="Calibri" w:eastAsia="Calibri" w:hAnsi="Calibri" w:cs="Calibri"/>
          <w:sz w:val="24"/>
          <w:szCs w:val="24"/>
        </w:rPr>
        <w:t xml:space="preserve"> further</w:t>
      </w:r>
      <w:r w:rsidR="00417387">
        <w:rPr>
          <w:rFonts w:ascii="Calibri" w:eastAsia="Calibri" w:hAnsi="Calibri" w:cs="Calibri"/>
          <w:sz w:val="24"/>
          <w:szCs w:val="24"/>
        </w:rPr>
        <w:t>.</w:t>
      </w:r>
    </w:p>
    <w:p w:rsidR="00160C63" w:rsidRDefault="004D10D7" w:rsidP="00AB78D6">
      <w:pPr>
        <w:pStyle w:val="Body"/>
        <w:spacing w:before="240"/>
        <w:jc w:val="both"/>
        <w:rPr>
          <w:rFonts w:ascii="Calibri" w:eastAsia="Calibri" w:hAnsi="Calibri" w:cs="Calibri"/>
          <w:b/>
          <w:bCs/>
          <w:sz w:val="24"/>
          <w:szCs w:val="24"/>
        </w:rPr>
      </w:pPr>
      <w:r>
        <w:rPr>
          <w:rFonts w:ascii="Calibri" w:eastAsia="Calibri" w:hAnsi="Calibri" w:cs="Calibri"/>
          <w:b/>
          <w:bCs/>
          <w:sz w:val="24"/>
          <w:szCs w:val="24"/>
        </w:rPr>
        <w:t>Change m</w:t>
      </w:r>
      <w:r w:rsidR="0077342E">
        <w:rPr>
          <w:rFonts w:ascii="Calibri" w:eastAsia="Calibri" w:hAnsi="Calibri" w:cs="Calibri"/>
          <w:b/>
          <w:bCs/>
          <w:sz w:val="24"/>
          <w:szCs w:val="24"/>
        </w:rPr>
        <w:t xml:space="preserve">y Way </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 xml:space="preserve">The good news is that resolving this complexity is something the buy-side will pay </w:t>
      </w:r>
      <w:r w:rsidR="00925730">
        <w:rPr>
          <w:rFonts w:ascii="Calibri" w:eastAsia="Calibri" w:hAnsi="Calibri" w:cs="Calibri"/>
          <w:sz w:val="24"/>
          <w:szCs w:val="24"/>
        </w:rPr>
        <w:t>for</w:t>
      </w:r>
      <w:r>
        <w:rPr>
          <w:rFonts w:ascii="Calibri" w:eastAsia="Calibri" w:hAnsi="Calibri" w:cs="Calibri"/>
          <w:sz w:val="24"/>
          <w:szCs w:val="24"/>
        </w:rPr>
        <w:t xml:space="preserve"> but it requires a very different type of approach </w:t>
      </w:r>
      <w:r w:rsidR="007551C1">
        <w:rPr>
          <w:rFonts w:ascii="Calibri" w:eastAsia="Calibri" w:hAnsi="Calibri" w:cs="Calibri"/>
          <w:sz w:val="24"/>
          <w:szCs w:val="24"/>
        </w:rPr>
        <w:t>from</w:t>
      </w:r>
      <w:r>
        <w:rPr>
          <w:rFonts w:ascii="Calibri" w:eastAsia="Calibri" w:hAnsi="Calibri" w:cs="Calibri"/>
          <w:sz w:val="24"/>
          <w:szCs w:val="24"/>
        </w:rPr>
        <w:t xml:space="preserve"> the traditional high touch/low touch </w:t>
      </w:r>
      <w:r w:rsidR="00417387">
        <w:rPr>
          <w:rFonts w:ascii="Calibri" w:eastAsia="Calibri" w:hAnsi="Calibri" w:cs="Calibri"/>
          <w:sz w:val="24"/>
          <w:szCs w:val="24"/>
        </w:rPr>
        <w:t>separation</w:t>
      </w:r>
      <w:r w:rsidR="00B87465">
        <w:rPr>
          <w:rFonts w:ascii="Calibri" w:eastAsia="Calibri" w:hAnsi="Calibri" w:cs="Calibri"/>
          <w:sz w:val="24"/>
          <w:szCs w:val="24"/>
        </w:rPr>
        <w:t xml:space="preserve"> of old. </w:t>
      </w:r>
      <w:r>
        <w:rPr>
          <w:rFonts w:ascii="Calibri" w:eastAsia="Calibri" w:hAnsi="Calibri" w:cs="Calibri"/>
          <w:sz w:val="24"/>
          <w:szCs w:val="24"/>
        </w:rPr>
        <w:t xml:space="preserve">The fragmentation of equities trading means that even a relatively low touch order in a liquid stock will need to visit tens of different venues in </w:t>
      </w:r>
      <w:r w:rsidR="00B87465">
        <w:rPr>
          <w:rFonts w:ascii="Calibri" w:eastAsia="Calibri" w:hAnsi="Calibri" w:cs="Calibri"/>
          <w:sz w:val="24"/>
          <w:szCs w:val="24"/>
        </w:rPr>
        <w:t xml:space="preserve">order to be properly executed. </w:t>
      </w:r>
      <w:r>
        <w:rPr>
          <w:rFonts w:ascii="Calibri" w:eastAsia="Calibri" w:hAnsi="Calibri" w:cs="Calibri"/>
          <w:sz w:val="24"/>
          <w:szCs w:val="24"/>
        </w:rPr>
        <w:t xml:space="preserve">Low touch platforms therefore need to stretch across many different venues and so the challenge to create a single market </w:t>
      </w:r>
      <w:r w:rsidR="00B87465">
        <w:rPr>
          <w:rFonts w:ascii="Calibri" w:eastAsia="Calibri" w:hAnsi="Calibri" w:cs="Calibri"/>
          <w:sz w:val="24"/>
          <w:szCs w:val="24"/>
        </w:rPr>
        <w:t xml:space="preserve">access fabric is considerable. </w:t>
      </w:r>
      <w:r>
        <w:rPr>
          <w:rFonts w:ascii="Calibri" w:eastAsia="Calibri" w:hAnsi="Calibri" w:cs="Calibri"/>
          <w:sz w:val="24"/>
          <w:szCs w:val="24"/>
        </w:rPr>
        <w:t>On top of this, sophisticated low touch algorithms need to be created that can nullify the effects of this fragmentation so as to provide good execution outcomes for clients</w:t>
      </w:r>
      <w:r w:rsidR="00417387">
        <w:rPr>
          <w:rFonts w:ascii="Calibri" w:eastAsia="Calibri" w:hAnsi="Calibri" w:cs="Calibri"/>
          <w:sz w:val="24"/>
          <w:szCs w:val="24"/>
        </w:rPr>
        <w:t>.</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 xml:space="preserve">Today’s high touch trader needs a range of technology </w:t>
      </w:r>
      <w:r w:rsidR="005061F1">
        <w:rPr>
          <w:rFonts w:ascii="Calibri" w:eastAsia="Calibri" w:hAnsi="Calibri" w:cs="Calibri"/>
          <w:sz w:val="24"/>
          <w:szCs w:val="24"/>
        </w:rPr>
        <w:t>too</w:t>
      </w:r>
      <w:r w:rsidR="00A82148">
        <w:rPr>
          <w:rFonts w:ascii="Calibri" w:eastAsia="Calibri" w:hAnsi="Calibri" w:cs="Calibri"/>
          <w:sz w:val="24"/>
          <w:szCs w:val="24"/>
        </w:rPr>
        <w:t>,</w:t>
      </w:r>
      <w:r w:rsidR="005061F1">
        <w:rPr>
          <w:rFonts w:ascii="Calibri" w:eastAsia="Calibri" w:hAnsi="Calibri" w:cs="Calibri"/>
          <w:sz w:val="24"/>
          <w:szCs w:val="24"/>
        </w:rPr>
        <w:t xml:space="preserve"> especially </w:t>
      </w:r>
      <w:r>
        <w:rPr>
          <w:rFonts w:ascii="Calibri" w:eastAsia="Calibri" w:hAnsi="Calibri" w:cs="Calibri"/>
          <w:sz w:val="24"/>
          <w:szCs w:val="24"/>
        </w:rPr>
        <w:t>to find out where the bodies are buried</w:t>
      </w:r>
      <w:r w:rsidR="005061F1">
        <w:rPr>
          <w:rFonts w:ascii="Calibri" w:eastAsia="Calibri" w:hAnsi="Calibri" w:cs="Calibri"/>
          <w:sz w:val="24"/>
          <w:szCs w:val="24"/>
        </w:rPr>
        <w:t xml:space="preserve"> in </w:t>
      </w:r>
      <w:r w:rsidR="006C6278">
        <w:rPr>
          <w:rFonts w:ascii="Calibri" w:eastAsia="Calibri" w:hAnsi="Calibri" w:cs="Calibri"/>
          <w:sz w:val="24"/>
          <w:szCs w:val="24"/>
        </w:rPr>
        <w:t>today's</w:t>
      </w:r>
      <w:r w:rsidR="005061F1">
        <w:rPr>
          <w:rFonts w:ascii="Calibri" w:eastAsia="Calibri" w:hAnsi="Calibri" w:cs="Calibri"/>
          <w:sz w:val="24"/>
          <w:szCs w:val="24"/>
        </w:rPr>
        <w:t xml:space="preserve"> more complicated liquidity environment</w:t>
      </w:r>
      <w:r w:rsidR="00B87465">
        <w:rPr>
          <w:rFonts w:ascii="Calibri" w:eastAsia="Calibri" w:hAnsi="Calibri" w:cs="Calibri"/>
          <w:sz w:val="24"/>
          <w:szCs w:val="24"/>
        </w:rPr>
        <w:t xml:space="preserve">. </w:t>
      </w:r>
      <w:r>
        <w:rPr>
          <w:rFonts w:ascii="Calibri" w:eastAsia="Calibri" w:hAnsi="Calibri" w:cs="Calibri"/>
          <w:sz w:val="24"/>
          <w:szCs w:val="24"/>
        </w:rPr>
        <w:t>This might be through dark</w:t>
      </w:r>
      <w:r w:rsidR="00A82148">
        <w:rPr>
          <w:rFonts w:ascii="Calibri" w:eastAsia="Calibri" w:hAnsi="Calibri" w:cs="Calibri"/>
          <w:sz w:val="24"/>
          <w:szCs w:val="24"/>
        </w:rPr>
        <w:t>-</w:t>
      </w:r>
      <w:r>
        <w:rPr>
          <w:rFonts w:ascii="Calibri" w:eastAsia="Calibri" w:hAnsi="Calibri" w:cs="Calibri"/>
          <w:sz w:val="24"/>
          <w:szCs w:val="24"/>
        </w:rPr>
        <w:t>seeking algos, smart routing that looks across the new block order types emerging at venues or CRM systems that track who</w:t>
      </w:r>
      <w:r w:rsidR="00093A45">
        <w:rPr>
          <w:rFonts w:ascii="Calibri" w:eastAsia="Calibri" w:hAnsi="Calibri" w:cs="Calibri"/>
          <w:sz w:val="24"/>
          <w:szCs w:val="24"/>
        </w:rPr>
        <w:t xml:space="preserve"> is</w:t>
      </w:r>
      <w:r>
        <w:rPr>
          <w:rFonts w:ascii="Calibri" w:eastAsia="Calibri" w:hAnsi="Calibri" w:cs="Calibri"/>
          <w:sz w:val="24"/>
          <w:szCs w:val="24"/>
        </w:rPr>
        <w:t xml:space="preserve"> holding or likely to be holding liquidity. The high touch desk will often look at the automation and tools employed by the low touch or program trading teams for inspiration, and, in some cases, borrow their technology directly. </w:t>
      </w:r>
    </w:p>
    <w:p w:rsidR="00AE29D6" w:rsidRDefault="00F363EC">
      <w:pPr>
        <w:pStyle w:val="Body"/>
        <w:jc w:val="both"/>
        <w:rPr>
          <w:rFonts w:ascii="Calibri" w:eastAsia="Calibri" w:hAnsi="Calibri" w:cs="Calibri"/>
          <w:sz w:val="24"/>
          <w:szCs w:val="24"/>
        </w:rPr>
      </w:pPr>
      <w:r>
        <w:rPr>
          <w:rFonts w:ascii="Calibri" w:eastAsia="Calibri" w:hAnsi="Calibri" w:cs="Calibri"/>
          <w:sz w:val="24"/>
          <w:szCs w:val="24"/>
        </w:rPr>
        <w:t>So while</w:t>
      </w:r>
      <w:r w:rsidR="0077342E">
        <w:rPr>
          <w:rFonts w:ascii="Calibri" w:eastAsia="Calibri" w:hAnsi="Calibri" w:cs="Calibri"/>
          <w:sz w:val="24"/>
          <w:szCs w:val="24"/>
        </w:rPr>
        <w:t xml:space="preserve"> the activities and business models of high and low touch </w:t>
      </w:r>
      <w:r w:rsidR="006406C3">
        <w:rPr>
          <w:rFonts w:ascii="Calibri" w:eastAsia="Calibri" w:hAnsi="Calibri" w:cs="Calibri"/>
          <w:sz w:val="24"/>
          <w:szCs w:val="24"/>
        </w:rPr>
        <w:t xml:space="preserve">might be </w:t>
      </w:r>
      <w:r w:rsidR="0077342E">
        <w:rPr>
          <w:rFonts w:ascii="Calibri" w:eastAsia="Calibri" w:hAnsi="Calibri" w:cs="Calibri"/>
          <w:sz w:val="24"/>
          <w:szCs w:val="24"/>
        </w:rPr>
        <w:t>diverging the underlying technol</w:t>
      </w:r>
      <w:r w:rsidR="00B87465">
        <w:rPr>
          <w:rFonts w:ascii="Calibri" w:eastAsia="Calibri" w:hAnsi="Calibri" w:cs="Calibri"/>
          <w:sz w:val="24"/>
          <w:szCs w:val="24"/>
        </w:rPr>
        <w:t xml:space="preserve">ogies are actually converging. </w:t>
      </w:r>
      <w:r w:rsidR="0077342E">
        <w:rPr>
          <w:rFonts w:ascii="Calibri" w:eastAsia="Calibri" w:hAnsi="Calibri" w:cs="Calibri"/>
          <w:sz w:val="24"/>
          <w:szCs w:val="24"/>
        </w:rPr>
        <w:t xml:space="preserve">This creates an interesting dichotomy that requires careful management so that unnecessary duplication is avoided and yet the very different business service a high or low touch client receives is </w:t>
      </w:r>
      <w:r w:rsidR="00737741">
        <w:rPr>
          <w:rFonts w:ascii="Calibri" w:eastAsia="Calibri" w:hAnsi="Calibri" w:cs="Calibri"/>
          <w:sz w:val="24"/>
          <w:szCs w:val="24"/>
        </w:rPr>
        <w:t>optimi</w:t>
      </w:r>
      <w:r w:rsidR="008352C6">
        <w:rPr>
          <w:rFonts w:ascii="Calibri" w:eastAsia="Calibri" w:hAnsi="Calibri" w:cs="Calibri"/>
          <w:sz w:val="24"/>
          <w:szCs w:val="24"/>
        </w:rPr>
        <w:t>s</w:t>
      </w:r>
      <w:r w:rsidR="00737741">
        <w:rPr>
          <w:rFonts w:ascii="Calibri" w:eastAsia="Calibri" w:hAnsi="Calibri" w:cs="Calibri"/>
          <w:sz w:val="24"/>
          <w:szCs w:val="24"/>
        </w:rPr>
        <w:t>ed</w:t>
      </w:r>
      <w:r w:rsidR="0077342E">
        <w:rPr>
          <w:rFonts w:ascii="Calibri" w:eastAsia="Calibri" w:hAnsi="Calibri" w:cs="Calibri"/>
          <w:sz w:val="24"/>
          <w:szCs w:val="24"/>
        </w:rPr>
        <w:t>.</w:t>
      </w:r>
    </w:p>
    <w:p w:rsidR="00AE29D6" w:rsidRDefault="00AB78D6" w:rsidP="00AE29D6">
      <w:pPr>
        <w:pStyle w:val="Body"/>
        <w:jc w:val="center"/>
        <w:rPr>
          <w:rFonts w:ascii="Calibri" w:eastAsia="Calibri" w:hAnsi="Calibri" w:cs="Calibri"/>
          <w:sz w:val="24"/>
          <w:szCs w:val="24"/>
        </w:rPr>
      </w:pPr>
      <w:r>
        <w:rPr>
          <w:noProof/>
          <w:lang w:val="en-GB"/>
        </w:rPr>
        <w:lastRenderedPageBreak/>
        <w:drawing>
          <wp:inline distT="0" distB="0" distL="0" distR="0" wp14:anchorId="6F227FC3" wp14:editId="37F34C55">
            <wp:extent cx="4027811" cy="335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28627" cy="3353479"/>
                    </a:xfrm>
                    <a:prstGeom prst="rect">
                      <a:avLst/>
                    </a:prstGeom>
                  </pic:spPr>
                </pic:pic>
              </a:graphicData>
            </a:graphic>
          </wp:inline>
        </w:drawing>
      </w:r>
      <w:bookmarkStart w:id="0" w:name="_GoBack"/>
      <w:bookmarkEnd w:id="0"/>
    </w:p>
    <w:p w:rsidR="00160C63" w:rsidRDefault="00AE29D6">
      <w:pPr>
        <w:pStyle w:val="Body"/>
        <w:jc w:val="both"/>
        <w:rPr>
          <w:rFonts w:ascii="Calibri" w:eastAsia="Calibri" w:hAnsi="Calibri" w:cs="Calibri"/>
          <w:sz w:val="24"/>
          <w:szCs w:val="24"/>
        </w:rPr>
      </w:pPr>
      <w:r>
        <w:rPr>
          <w:rFonts w:ascii="Calibri" w:eastAsia="Calibri" w:hAnsi="Calibri" w:cs="Calibri"/>
          <w:sz w:val="24"/>
          <w:szCs w:val="24"/>
        </w:rPr>
        <w:t>So</w:t>
      </w:r>
      <w:r w:rsidR="0077342E">
        <w:rPr>
          <w:rFonts w:ascii="Calibri" w:eastAsia="Calibri" w:hAnsi="Calibri" w:cs="Calibri"/>
          <w:sz w:val="24"/>
          <w:szCs w:val="24"/>
        </w:rPr>
        <w:t>lving this requires a bit of lateral th</w:t>
      </w:r>
      <w:r w:rsidR="002E0A7E">
        <w:rPr>
          <w:rFonts w:ascii="Calibri" w:eastAsia="Calibri" w:hAnsi="Calibri" w:cs="Calibri"/>
          <w:sz w:val="24"/>
          <w:szCs w:val="24"/>
        </w:rPr>
        <w:t>ought. T</w:t>
      </w:r>
      <w:r w:rsidR="0077342E">
        <w:rPr>
          <w:rFonts w:ascii="Calibri" w:eastAsia="Calibri" w:hAnsi="Calibri" w:cs="Calibri"/>
          <w:sz w:val="24"/>
          <w:szCs w:val="24"/>
        </w:rPr>
        <w:t xml:space="preserve">he </w:t>
      </w:r>
      <w:r w:rsidR="00737741">
        <w:rPr>
          <w:rFonts w:ascii="Calibri" w:eastAsia="Calibri" w:hAnsi="Calibri" w:cs="Calibri"/>
          <w:sz w:val="24"/>
          <w:szCs w:val="24"/>
        </w:rPr>
        <w:t>starting point</w:t>
      </w:r>
      <w:r w:rsidR="0077342E">
        <w:rPr>
          <w:rFonts w:ascii="Calibri" w:eastAsia="Calibri" w:hAnsi="Calibri" w:cs="Calibri"/>
          <w:sz w:val="24"/>
          <w:szCs w:val="24"/>
        </w:rPr>
        <w:t xml:space="preserve"> is to stop thinking about diverg</w:t>
      </w:r>
      <w:r w:rsidR="002E0A7E">
        <w:rPr>
          <w:rFonts w:ascii="Calibri" w:eastAsia="Calibri" w:hAnsi="Calibri" w:cs="Calibri"/>
          <w:sz w:val="24"/>
          <w:szCs w:val="24"/>
        </w:rPr>
        <w:t xml:space="preserve">ent </w:t>
      </w:r>
      <w:r w:rsidR="0077342E">
        <w:rPr>
          <w:rFonts w:ascii="Calibri" w:eastAsia="Calibri" w:hAnsi="Calibri" w:cs="Calibri"/>
          <w:sz w:val="24"/>
          <w:szCs w:val="24"/>
        </w:rPr>
        <w:t>high and low touch service lines and</w:t>
      </w:r>
      <w:r w:rsidR="00F05A60">
        <w:rPr>
          <w:rFonts w:ascii="Calibri" w:eastAsia="Calibri" w:hAnsi="Calibri" w:cs="Calibri"/>
          <w:sz w:val="24"/>
          <w:szCs w:val="24"/>
        </w:rPr>
        <w:t>,</w:t>
      </w:r>
      <w:r w:rsidR="0077342E">
        <w:rPr>
          <w:rFonts w:ascii="Calibri" w:eastAsia="Calibri" w:hAnsi="Calibri" w:cs="Calibri"/>
          <w:sz w:val="24"/>
          <w:szCs w:val="24"/>
        </w:rPr>
        <w:t xml:space="preserve"> instead</w:t>
      </w:r>
      <w:r w:rsidR="00F05A60">
        <w:rPr>
          <w:rFonts w:ascii="Calibri" w:eastAsia="Calibri" w:hAnsi="Calibri" w:cs="Calibri"/>
          <w:sz w:val="24"/>
          <w:szCs w:val="24"/>
        </w:rPr>
        <w:t>,</w:t>
      </w:r>
      <w:r w:rsidR="0077342E">
        <w:rPr>
          <w:rFonts w:ascii="Calibri" w:eastAsia="Calibri" w:hAnsi="Calibri" w:cs="Calibri"/>
          <w:sz w:val="24"/>
          <w:szCs w:val="24"/>
        </w:rPr>
        <w:t xml:space="preserve"> </w:t>
      </w:r>
      <w:r w:rsidR="002E0A7E">
        <w:rPr>
          <w:rFonts w:ascii="Calibri" w:eastAsia="Calibri" w:hAnsi="Calibri" w:cs="Calibri"/>
          <w:sz w:val="24"/>
          <w:szCs w:val="24"/>
        </w:rPr>
        <w:t xml:space="preserve">consider </w:t>
      </w:r>
      <w:r w:rsidR="00CC4D3D">
        <w:rPr>
          <w:rFonts w:ascii="Calibri" w:eastAsia="Calibri" w:hAnsi="Calibri" w:cs="Calibri"/>
          <w:sz w:val="24"/>
          <w:szCs w:val="24"/>
        </w:rPr>
        <w:t>the</w:t>
      </w:r>
      <w:r w:rsidR="00B87465">
        <w:rPr>
          <w:rFonts w:ascii="Calibri" w:eastAsia="Calibri" w:hAnsi="Calibri" w:cs="Calibri"/>
          <w:sz w:val="24"/>
          <w:szCs w:val="24"/>
        </w:rPr>
        <w:t xml:space="preserve"> technology underpinning them. </w:t>
      </w:r>
      <w:r w:rsidR="00CC4D3D">
        <w:rPr>
          <w:rFonts w:ascii="Calibri" w:eastAsia="Calibri" w:hAnsi="Calibri" w:cs="Calibri"/>
          <w:sz w:val="24"/>
          <w:szCs w:val="24"/>
        </w:rPr>
        <w:t>This</w:t>
      </w:r>
      <w:r w:rsidR="002E0A7E">
        <w:rPr>
          <w:rFonts w:ascii="Calibri" w:eastAsia="Calibri" w:hAnsi="Calibri" w:cs="Calibri"/>
          <w:sz w:val="24"/>
          <w:szCs w:val="24"/>
        </w:rPr>
        <w:t xml:space="preserve">, then, </w:t>
      </w:r>
      <w:r w:rsidR="007C0704">
        <w:rPr>
          <w:rFonts w:ascii="Calibri" w:eastAsia="Calibri" w:hAnsi="Calibri" w:cs="Calibri"/>
          <w:sz w:val="24"/>
          <w:szCs w:val="24"/>
        </w:rPr>
        <w:t xml:space="preserve">allows </w:t>
      </w:r>
      <w:r w:rsidR="00C46D6A">
        <w:rPr>
          <w:rFonts w:ascii="Calibri" w:eastAsia="Calibri" w:hAnsi="Calibri" w:cs="Calibri"/>
          <w:sz w:val="24"/>
          <w:szCs w:val="24"/>
        </w:rPr>
        <w:t xml:space="preserve">a </w:t>
      </w:r>
      <w:r w:rsidR="007C0704">
        <w:rPr>
          <w:rFonts w:ascii="Calibri" w:eastAsia="Calibri" w:hAnsi="Calibri" w:cs="Calibri"/>
          <w:sz w:val="24"/>
          <w:szCs w:val="24"/>
        </w:rPr>
        <w:t xml:space="preserve">standard (low touch) and </w:t>
      </w:r>
      <w:r w:rsidR="00C46D6A">
        <w:rPr>
          <w:rFonts w:ascii="Calibri" w:eastAsia="Calibri" w:hAnsi="Calibri" w:cs="Calibri"/>
          <w:sz w:val="24"/>
          <w:szCs w:val="24"/>
        </w:rPr>
        <w:t xml:space="preserve">a </w:t>
      </w:r>
      <w:r w:rsidR="007C0704">
        <w:rPr>
          <w:rFonts w:ascii="Calibri" w:eastAsia="Calibri" w:hAnsi="Calibri" w:cs="Calibri"/>
          <w:sz w:val="24"/>
          <w:szCs w:val="24"/>
        </w:rPr>
        <w:t xml:space="preserve">premium (high touch) service to be </w:t>
      </w:r>
      <w:r w:rsidR="00CC4D3D">
        <w:rPr>
          <w:rFonts w:ascii="Calibri" w:eastAsia="Calibri" w:hAnsi="Calibri" w:cs="Calibri"/>
          <w:sz w:val="24"/>
          <w:szCs w:val="24"/>
        </w:rPr>
        <w:t>interlinked</w:t>
      </w:r>
      <w:r w:rsidR="007C0704">
        <w:rPr>
          <w:rFonts w:ascii="Calibri" w:eastAsia="Calibri" w:hAnsi="Calibri" w:cs="Calibri"/>
          <w:sz w:val="24"/>
          <w:szCs w:val="24"/>
        </w:rPr>
        <w:t xml:space="preserve"> and share resources. </w:t>
      </w:r>
      <w:r w:rsidR="0077342E">
        <w:rPr>
          <w:rFonts w:ascii="Calibri" w:eastAsia="Calibri" w:hAnsi="Calibri" w:cs="Calibri"/>
          <w:sz w:val="24"/>
          <w:szCs w:val="24"/>
        </w:rPr>
        <w:t xml:space="preserve">The next step is to </w:t>
      </w:r>
      <w:r w:rsidR="002E0A7E">
        <w:rPr>
          <w:rFonts w:ascii="Calibri" w:eastAsia="Calibri" w:hAnsi="Calibri" w:cs="Calibri"/>
          <w:sz w:val="24"/>
          <w:szCs w:val="24"/>
        </w:rPr>
        <w:t xml:space="preserve">view </w:t>
      </w:r>
      <w:r w:rsidR="0077342E">
        <w:rPr>
          <w:rFonts w:ascii="Calibri" w:eastAsia="Calibri" w:hAnsi="Calibri" w:cs="Calibri"/>
          <w:sz w:val="24"/>
          <w:szCs w:val="24"/>
        </w:rPr>
        <w:t xml:space="preserve">the separation </w:t>
      </w:r>
      <w:r w:rsidR="001B4E57">
        <w:rPr>
          <w:rFonts w:ascii="Calibri" w:eastAsia="Calibri" w:hAnsi="Calibri" w:cs="Calibri"/>
          <w:sz w:val="24"/>
          <w:szCs w:val="24"/>
        </w:rPr>
        <w:t>between the</w:t>
      </w:r>
      <w:r w:rsidR="00C46D6A">
        <w:rPr>
          <w:rFonts w:ascii="Calibri" w:eastAsia="Calibri" w:hAnsi="Calibri" w:cs="Calibri"/>
          <w:sz w:val="24"/>
          <w:szCs w:val="24"/>
        </w:rPr>
        <w:t>se</w:t>
      </w:r>
      <w:r w:rsidR="001B4E57">
        <w:rPr>
          <w:rFonts w:ascii="Calibri" w:eastAsia="Calibri" w:hAnsi="Calibri" w:cs="Calibri"/>
          <w:sz w:val="24"/>
          <w:szCs w:val="24"/>
        </w:rPr>
        <w:t xml:space="preserve"> two </w:t>
      </w:r>
      <w:r w:rsidR="0077342E">
        <w:rPr>
          <w:rFonts w:ascii="Calibri" w:eastAsia="Calibri" w:hAnsi="Calibri" w:cs="Calibri"/>
          <w:sz w:val="24"/>
          <w:szCs w:val="24"/>
        </w:rPr>
        <w:t>as a permeable membrane though which orders c</w:t>
      </w:r>
      <w:r w:rsidR="00B87465">
        <w:rPr>
          <w:rFonts w:ascii="Calibri" w:eastAsia="Calibri" w:hAnsi="Calibri" w:cs="Calibri"/>
          <w:sz w:val="24"/>
          <w:szCs w:val="24"/>
        </w:rPr>
        <w:t xml:space="preserve">an travel in either direction. </w:t>
      </w:r>
      <w:r w:rsidR="0077342E">
        <w:rPr>
          <w:rFonts w:ascii="Calibri" w:eastAsia="Calibri" w:hAnsi="Calibri" w:cs="Calibri"/>
          <w:sz w:val="24"/>
          <w:szCs w:val="24"/>
        </w:rPr>
        <w:t>Naturally this will be at the discretion of the end client</w:t>
      </w:r>
      <w:r w:rsidR="00325A45">
        <w:rPr>
          <w:rFonts w:ascii="Calibri" w:eastAsia="Calibri" w:hAnsi="Calibri" w:cs="Calibri"/>
          <w:sz w:val="24"/>
          <w:szCs w:val="24"/>
        </w:rPr>
        <w:t>,</w:t>
      </w:r>
      <w:r w:rsidR="0077342E">
        <w:rPr>
          <w:rFonts w:ascii="Calibri" w:eastAsia="Calibri" w:hAnsi="Calibri" w:cs="Calibri"/>
          <w:sz w:val="24"/>
          <w:szCs w:val="24"/>
        </w:rPr>
        <w:t xml:space="preserve"> but really all that separates the two is the higher fee charged whenever the order is in the high touch/premium service zone.</w:t>
      </w:r>
    </w:p>
    <w:p w:rsidR="00160C63" w:rsidRDefault="0077342E" w:rsidP="00AB78D6">
      <w:pPr>
        <w:pStyle w:val="Body"/>
        <w:spacing w:before="240"/>
        <w:jc w:val="both"/>
        <w:rPr>
          <w:rFonts w:ascii="Calibri" w:eastAsia="Calibri" w:hAnsi="Calibri" w:cs="Calibri"/>
          <w:b/>
          <w:bCs/>
          <w:sz w:val="24"/>
          <w:szCs w:val="24"/>
        </w:rPr>
      </w:pPr>
      <w:r>
        <w:rPr>
          <w:rFonts w:ascii="Calibri" w:eastAsia="Calibri" w:hAnsi="Calibri" w:cs="Calibri"/>
          <w:b/>
          <w:bCs/>
          <w:sz w:val="24"/>
          <w:szCs w:val="24"/>
        </w:rPr>
        <w:t>Smokestack Lightning</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It is a simple fact that low touch service lines were established after high touch ones and so this inevitably led to the creation of</w:t>
      </w:r>
      <w:r w:rsidR="00B87465">
        <w:rPr>
          <w:rFonts w:ascii="Calibri" w:eastAsia="Calibri" w:hAnsi="Calibri" w:cs="Calibri"/>
          <w:sz w:val="24"/>
          <w:szCs w:val="24"/>
        </w:rPr>
        <w:t xml:space="preserve"> a whole new technology stack. </w:t>
      </w:r>
      <w:r>
        <w:rPr>
          <w:rFonts w:ascii="Calibri" w:eastAsia="Calibri" w:hAnsi="Calibri" w:cs="Calibri"/>
          <w:sz w:val="24"/>
          <w:szCs w:val="24"/>
        </w:rPr>
        <w:t>Often the reasons given for this were that faster market access was required or that broad</w:t>
      </w:r>
      <w:r w:rsidR="00B87465">
        <w:rPr>
          <w:rFonts w:ascii="Calibri" w:eastAsia="Calibri" w:hAnsi="Calibri" w:cs="Calibri"/>
          <w:sz w:val="24"/>
          <w:szCs w:val="24"/>
        </w:rPr>
        <w:t xml:space="preserve">er market coverage was needed. </w:t>
      </w:r>
      <w:r>
        <w:rPr>
          <w:rFonts w:ascii="Calibri" w:eastAsia="Calibri" w:hAnsi="Calibri" w:cs="Calibri"/>
          <w:sz w:val="24"/>
          <w:szCs w:val="24"/>
        </w:rPr>
        <w:t>In some cases it was just that shinier, n</w:t>
      </w:r>
      <w:r w:rsidR="00B87465">
        <w:rPr>
          <w:rFonts w:ascii="Calibri" w:eastAsia="Calibri" w:hAnsi="Calibri" w:cs="Calibri"/>
          <w:sz w:val="24"/>
          <w:szCs w:val="24"/>
        </w:rPr>
        <w:t xml:space="preserve">ewer technology was available. </w:t>
      </w:r>
      <w:r>
        <w:rPr>
          <w:rFonts w:ascii="Calibri" w:eastAsia="Calibri" w:hAnsi="Calibri" w:cs="Calibri"/>
          <w:sz w:val="24"/>
          <w:szCs w:val="24"/>
        </w:rPr>
        <w:t>Either way the net result was a new set of market gateways, a super</w:t>
      </w:r>
      <w:r w:rsidR="005E28A6">
        <w:rPr>
          <w:rFonts w:ascii="Calibri" w:eastAsia="Calibri" w:hAnsi="Calibri" w:cs="Calibri"/>
          <w:sz w:val="24"/>
          <w:szCs w:val="24"/>
        </w:rPr>
        <w:t>-</w:t>
      </w:r>
      <w:r>
        <w:rPr>
          <w:rFonts w:ascii="Calibri" w:eastAsia="Calibri" w:hAnsi="Calibri" w:cs="Calibri"/>
          <w:sz w:val="24"/>
          <w:szCs w:val="24"/>
        </w:rPr>
        <w:t>lite OMS that could support low touch algos and a FIX interface fo</w:t>
      </w:r>
      <w:r w:rsidR="00B87465">
        <w:rPr>
          <w:rFonts w:ascii="Calibri" w:eastAsia="Calibri" w:hAnsi="Calibri" w:cs="Calibri"/>
          <w:sz w:val="24"/>
          <w:szCs w:val="24"/>
        </w:rPr>
        <w:t xml:space="preserve">r receiving client order flow. </w:t>
      </w:r>
      <w:r>
        <w:rPr>
          <w:rFonts w:ascii="Calibri" w:eastAsia="Calibri" w:hAnsi="Calibri" w:cs="Calibri"/>
          <w:sz w:val="24"/>
          <w:szCs w:val="24"/>
        </w:rPr>
        <w:t>But, by then</w:t>
      </w:r>
      <w:r w:rsidR="005E28A6">
        <w:rPr>
          <w:rFonts w:ascii="Calibri" w:eastAsia="Calibri" w:hAnsi="Calibri" w:cs="Calibri"/>
          <w:sz w:val="24"/>
          <w:szCs w:val="24"/>
        </w:rPr>
        <w:t>,</w:t>
      </w:r>
      <w:r>
        <w:rPr>
          <w:rFonts w:ascii="Calibri" w:eastAsia="Calibri" w:hAnsi="Calibri" w:cs="Calibri"/>
          <w:sz w:val="24"/>
          <w:szCs w:val="24"/>
        </w:rPr>
        <w:t xml:space="preserve"> the high touch desk was receiving the bulk of their orders electronically too and, of course, sending them out to market the same way.</w:t>
      </w:r>
    </w:p>
    <w:p w:rsidR="00AE29D6" w:rsidRDefault="0077342E">
      <w:pPr>
        <w:pStyle w:val="Body"/>
        <w:jc w:val="both"/>
        <w:rPr>
          <w:rFonts w:ascii="Calibri" w:eastAsia="Calibri" w:hAnsi="Calibri" w:cs="Calibri"/>
          <w:sz w:val="24"/>
          <w:szCs w:val="24"/>
        </w:rPr>
      </w:pPr>
      <w:r>
        <w:rPr>
          <w:rFonts w:ascii="Calibri" w:eastAsia="Calibri" w:hAnsi="Calibri" w:cs="Calibri"/>
          <w:sz w:val="24"/>
          <w:szCs w:val="24"/>
        </w:rPr>
        <w:t>A more sensible approach today</w:t>
      </w:r>
      <w:r w:rsidR="005E28A6">
        <w:rPr>
          <w:rFonts w:ascii="Calibri" w:eastAsia="Calibri" w:hAnsi="Calibri" w:cs="Calibri"/>
          <w:sz w:val="24"/>
          <w:szCs w:val="24"/>
        </w:rPr>
        <w:t>,</w:t>
      </w:r>
      <w:r>
        <w:rPr>
          <w:rFonts w:ascii="Calibri" w:eastAsia="Calibri" w:hAnsi="Calibri" w:cs="Calibri"/>
          <w:sz w:val="24"/>
          <w:szCs w:val="24"/>
        </w:rPr>
        <w:t xml:space="preserve"> then</w:t>
      </w:r>
      <w:r w:rsidR="005E28A6">
        <w:rPr>
          <w:rFonts w:ascii="Calibri" w:eastAsia="Calibri" w:hAnsi="Calibri" w:cs="Calibri"/>
          <w:sz w:val="24"/>
          <w:szCs w:val="24"/>
        </w:rPr>
        <w:t>,</w:t>
      </w:r>
      <w:r>
        <w:rPr>
          <w:rFonts w:ascii="Calibri" w:eastAsia="Calibri" w:hAnsi="Calibri" w:cs="Calibri"/>
          <w:sz w:val="24"/>
          <w:szCs w:val="24"/>
        </w:rPr>
        <w:t xml:space="preserve"> is to collapse all those pieces of technology that support the standard service level – market access, algo frameworks and FIX</w:t>
      </w:r>
      <w:r w:rsidR="00DE4FC2">
        <w:rPr>
          <w:rFonts w:ascii="Calibri" w:eastAsia="Calibri" w:hAnsi="Calibri" w:cs="Calibri"/>
          <w:sz w:val="24"/>
          <w:szCs w:val="24"/>
        </w:rPr>
        <w:t>-</w:t>
      </w:r>
      <w:r w:rsidR="00B87465">
        <w:rPr>
          <w:rFonts w:ascii="Calibri" w:eastAsia="Calibri" w:hAnsi="Calibri" w:cs="Calibri"/>
          <w:sz w:val="24"/>
          <w:szCs w:val="24"/>
        </w:rPr>
        <w:t xml:space="preserve">based client connectivity. </w:t>
      </w:r>
      <w:r>
        <w:rPr>
          <w:rFonts w:ascii="Calibri" w:eastAsia="Calibri" w:hAnsi="Calibri" w:cs="Calibri"/>
          <w:sz w:val="24"/>
          <w:szCs w:val="24"/>
        </w:rPr>
        <w:t>This enables more effort to be put into market and asset class coverage, performance, speed and resi</w:t>
      </w:r>
      <w:r w:rsidR="00B87465">
        <w:rPr>
          <w:rFonts w:ascii="Calibri" w:eastAsia="Calibri" w:hAnsi="Calibri" w:cs="Calibri"/>
          <w:sz w:val="24"/>
          <w:szCs w:val="24"/>
        </w:rPr>
        <w:t xml:space="preserve">lience. </w:t>
      </w:r>
      <w:r>
        <w:rPr>
          <w:rFonts w:ascii="Calibri" w:eastAsia="Calibri" w:hAnsi="Calibri" w:cs="Calibri"/>
          <w:sz w:val="24"/>
          <w:szCs w:val="24"/>
        </w:rPr>
        <w:t xml:space="preserve">Naturally this is to the </w:t>
      </w:r>
      <w:r w:rsidR="00B87465">
        <w:rPr>
          <w:rFonts w:ascii="Calibri" w:eastAsia="Calibri" w:hAnsi="Calibri" w:cs="Calibri"/>
          <w:sz w:val="24"/>
          <w:szCs w:val="24"/>
        </w:rPr>
        <w:t xml:space="preserve">benefit of both service lines. </w:t>
      </w:r>
      <w:r>
        <w:rPr>
          <w:rFonts w:ascii="Calibri" w:eastAsia="Calibri" w:hAnsi="Calibri" w:cs="Calibri"/>
          <w:sz w:val="24"/>
          <w:szCs w:val="24"/>
        </w:rPr>
        <w:t>This simple approach can be extended to other desks too</w:t>
      </w:r>
      <w:r w:rsidR="003D0774">
        <w:rPr>
          <w:rFonts w:ascii="Calibri" w:eastAsia="Calibri" w:hAnsi="Calibri" w:cs="Calibri"/>
          <w:sz w:val="24"/>
          <w:szCs w:val="24"/>
        </w:rPr>
        <w:t>,</w:t>
      </w:r>
      <w:r>
        <w:rPr>
          <w:rFonts w:ascii="Calibri" w:eastAsia="Calibri" w:hAnsi="Calibri" w:cs="Calibri"/>
          <w:sz w:val="24"/>
          <w:szCs w:val="24"/>
        </w:rPr>
        <w:t xml:space="preserve"> such</w:t>
      </w:r>
      <w:r w:rsidR="003D0774">
        <w:rPr>
          <w:rFonts w:ascii="Calibri" w:eastAsia="Calibri" w:hAnsi="Calibri" w:cs="Calibri"/>
          <w:sz w:val="24"/>
          <w:szCs w:val="24"/>
        </w:rPr>
        <w:t xml:space="preserve"> as</w:t>
      </w:r>
      <w:r>
        <w:rPr>
          <w:rFonts w:ascii="Calibri" w:eastAsia="Calibri" w:hAnsi="Calibri" w:cs="Calibri"/>
          <w:sz w:val="24"/>
          <w:szCs w:val="24"/>
        </w:rPr>
        <w:t xml:space="preserve"> program trading</w:t>
      </w:r>
      <w:r w:rsidR="003D0774">
        <w:rPr>
          <w:rFonts w:ascii="Calibri" w:eastAsia="Calibri" w:hAnsi="Calibri" w:cs="Calibri"/>
          <w:sz w:val="24"/>
          <w:szCs w:val="24"/>
        </w:rPr>
        <w:t>,</w:t>
      </w:r>
      <w:r>
        <w:rPr>
          <w:rFonts w:ascii="Calibri" w:eastAsia="Calibri" w:hAnsi="Calibri" w:cs="Calibri"/>
          <w:sz w:val="24"/>
          <w:szCs w:val="24"/>
        </w:rPr>
        <w:t xml:space="preserve"> and even between </w:t>
      </w:r>
      <w:r w:rsidR="005A1AF9">
        <w:rPr>
          <w:rFonts w:ascii="Calibri" w:eastAsia="Calibri" w:hAnsi="Calibri" w:cs="Calibri"/>
          <w:sz w:val="24"/>
          <w:szCs w:val="24"/>
        </w:rPr>
        <w:t xml:space="preserve">asset classes or </w:t>
      </w:r>
      <w:r>
        <w:rPr>
          <w:rFonts w:ascii="Calibri" w:eastAsia="Calibri" w:hAnsi="Calibri" w:cs="Calibri"/>
          <w:sz w:val="24"/>
          <w:szCs w:val="24"/>
        </w:rPr>
        <w:t>completely separate business units.</w:t>
      </w:r>
    </w:p>
    <w:p w:rsidR="00CA6AEE" w:rsidRDefault="00AB78D6" w:rsidP="00C6473F">
      <w:pPr>
        <w:pStyle w:val="Body"/>
        <w:jc w:val="both"/>
        <w:rPr>
          <w:rFonts w:ascii="Calibri" w:eastAsia="Calibri" w:hAnsi="Calibri" w:cs="Calibri"/>
        </w:rPr>
      </w:pPr>
      <w:r>
        <w:rPr>
          <w:noProof/>
          <w:lang w:val="en-GB"/>
        </w:rPr>
        <w:lastRenderedPageBreak/>
        <w:drawing>
          <wp:inline distT="0" distB="0" distL="0" distR="0" wp14:anchorId="1FF0A732" wp14:editId="42C44D54">
            <wp:extent cx="5361940" cy="3811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61940" cy="3811217"/>
                    </a:xfrm>
                    <a:prstGeom prst="rect">
                      <a:avLst/>
                    </a:prstGeom>
                  </pic:spPr>
                </pic:pic>
              </a:graphicData>
            </a:graphic>
          </wp:inline>
        </w:drawing>
      </w:r>
    </w:p>
    <w:p w:rsidR="00160C63" w:rsidRDefault="0077342E">
      <w:pPr>
        <w:pStyle w:val="Body"/>
        <w:jc w:val="both"/>
        <w:rPr>
          <w:rFonts w:ascii="Calibri" w:eastAsia="Calibri" w:hAnsi="Calibri" w:cs="Calibri"/>
          <w:b/>
          <w:bCs/>
          <w:sz w:val="24"/>
          <w:szCs w:val="24"/>
        </w:rPr>
      </w:pPr>
      <w:r>
        <w:rPr>
          <w:rFonts w:ascii="Calibri" w:eastAsia="Calibri" w:hAnsi="Calibri" w:cs="Calibri"/>
          <w:b/>
          <w:bCs/>
          <w:sz w:val="24"/>
          <w:szCs w:val="24"/>
        </w:rPr>
        <w:t>Cross Cut Saw</w:t>
      </w:r>
    </w:p>
    <w:p w:rsidR="00160C63" w:rsidRDefault="000C7827">
      <w:pPr>
        <w:pStyle w:val="Body"/>
        <w:jc w:val="both"/>
        <w:rPr>
          <w:rFonts w:ascii="Calibri" w:eastAsia="Calibri" w:hAnsi="Calibri" w:cs="Calibri"/>
          <w:sz w:val="24"/>
          <w:szCs w:val="24"/>
        </w:rPr>
      </w:pPr>
      <w:r>
        <w:rPr>
          <w:noProof/>
          <w:lang w:val="en-GB"/>
        </w:rPr>
        <w:drawing>
          <wp:anchor distT="0" distB="0" distL="114300" distR="114300" simplePos="0" relativeHeight="251658240" behindDoc="1" locked="0" layoutInCell="1" allowOverlap="1" wp14:anchorId="75A4202D" wp14:editId="34735E67">
            <wp:simplePos x="0" y="0"/>
            <wp:positionH relativeFrom="column">
              <wp:posOffset>-500380</wp:posOffset>
            </wp:positionH>
            <wp:positionV relativeFrom="paragraph">
              <wp:posOffset>932815</wp:posOffset>
            </wp:positionV>
            <wp:extent cx="6673850" cy="3028950"/>
            <wp:effectExtent l="0" t="0" r="0" b="0"/>
            <wp:wrapTight wrapText="bothSides">
              <wp:wrapPolygon edited="0">
                <wp:start x="0" y="0"/>
                <wp:lineTo x="0" y="21464"/>
                <wp:lineTo x="21518" y="21464"/>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673850" cy="3028950"/>
                    </a:xfrm>
                    <a:prstGeom prst="rect">
                      <a:avLst/>
                    </a:prstGeom>
                  </pic:spPr>
                </pic:pic>
              </a:graphicData>
            </a:graphic>
            <wp14:sizeRelH relativeFrom="page">
              <wp14:pctWidth>0</wp14:pctWidth>
            </wp14:sizeRelH>
            <wp14:sizeRelV relativeFrom="page">
              <wp14:pctHeight>0</wp14:pctHeight>
            </wp14:sizeRelV>
          </wp:anchor>
        </w:drawing>
      </w:r>
      <w:r w:rsidR="0077342E">
        <w:rPr>
          <w:rFonts w:ascii="Calibri" w:eastAsia="Calibri" w:hAnsi="Calibri" w:cs="Calibri"/>
          <w:sz w:val="24"/>
          <w:szCs w:val="24"/>
        </w:rPr>
        <w:t>The premium zone is where the real differentiating technology can be found</w:t>
      </w:r>
      <w:r w:rsidR="00E043F7">
        <w:rPr>
          <w:rFonts w:ascii="Calibri" w:eastAsia="Calibri" w:hAnsi="Calibri" w:cs="Calibri"/>
          <w:sz w:val="24"/>
          <w:szCs w:val="24"/>
        </w:rPr>
        <w:t>,</w:t>
      </w:r>
      <w:r w:rsidR="0077342E">
        <w:rPr>
          <w:rFonts w:ascii="Calibri" w:eastAsia="Calibri" w:hAnsi="Calibri" w:cs="Calibri"/>
          <w:sz w:val="24"/>
          <w:szCs w:val="24"/>
        </w:rPr>
        <w:t xml:space="preserve"> but because it </w:t>
      </w:r>
      <w:r w:rsidR="00E043F7">
        <w:rPr>
          <w:rFonts w:ascii="Calibri" w:eastAsia="Calibri" w:hAnsi="Calibri" w:cs="Calibri"/>
          <w:sz w:val="24"/>
          <w:szCs w:val="24"/>
        </w:rPr>
        <w:t xml:space="preserve">is </w:t>
      </w:r>
      <w:r w:rsidR="00925730">
        <w:rPr>
          <w:rFonts w:ascii="Calibri" w:eastAsia="Calibri" w:hAnsi="Calibri" w:cs="Calibri"/>
          <w:sz w:val="24"/>
          <w:szCs w:val="24"/>
        </w:rPr>
        <w:t>now sitting</w:t>
      </w:r>
      <w:r w:rsidR="0077342E">
        <w:rPr>
          <w:rFonts w:ascii="Calibri" w:eastAsia="Calibri" w:hAnsi="Calibri" w:cs="Calibri"/>
          <w:sz w:val="24"/>
          <w:szCs w:val="24"/>
        </w:rPr>
        <w:t xml:space="preserve"> on a converged stack </w:t>
      </w:r>
      <w:r w:rsidR="00F363EC">
        <w:rPr>
          <w:rFonts w:ascii="Calibri" w:eastAsia="Calibri" w:hAnsi="Calibri" w:cs="Calibri"/>
          <w:sz w:val="24"/>
          <w:szCs w:val="24"/>
        </w:rPr>
        <w:t>its</w:t>
      </w:r>
      <w:r w:rsidR="0077342E">
        <w:rPr>
          <w:rFonts w:ascii="Calibri" w:eastAsia="Calibri" w:hAnsi="Calibri" w:cs="Calibri"/>
          <w:sz w:val="24"/>
          <w:szCs w:val="24"/>
        </w:rPr>
        <w:t xml:space="preserve"> ope</w:t>
      </w:r>
      <w:r w:rsidR="00B87465">
        <w:rPr>
          <w:rFonts w:ascii="Calibri" w:eastAsia="Calibri" w:hAnsi="Calibri" w:cs="Calibri"/>
          <w:sz w:val="24"/>
          <w:szCs w:val="24"/>
        </w:rPr>
        <w:t xml:space="preserve">rational costs are much lower. </w:t>
      </w:r>
      <w:r w:rsidR="00737741">
        <w:rPr>
          <w:rFonts w:ascii="Calibri" w:eastAsia="Calibri" w:hAnsi="Calibri" w:cs="Calibri"/>
          <w:sz w:val="24"/>
          <w:szCs w:val="24"/>
        </w:rPr>
        <w:t>And so</w:t>
      </w:r>
      <w:r w:rsidR="007C0704">
        <w:rPr>
          <w:rFonts w:ascii="Calibri" w:eastAsia="Calibri" w:hAnsi="Calibri" w:cs="Calibri"/>
          <w:sz w:val="24"/>
          <w:szCs w:val="24"/>
        </w:rPr>
        <w:t xml:space="preserve"> now</w:t>
      </w:r>
      <w:r w:rsidR="00737741">
        <w:rPr>
          <w:rFonts w:ascii="Calibri" w:eastAsia="Calibri" w:hAnsi="Calibri" w:cs="Calibri"/>
          <w:sz w:val="24"/>
          <w:szCs w:val="24"/>
        </w:rPr>
        <w:t xml:space="preserve"> resource is </w:t>
      </w:r>
      <w:r w:rsidR="0077342E">
        <w:rPr>
          <w:rFonts w:ascii="Calibri" w:eastAsia="Calibri" w:hAnsi="Calibri" w:cs="Calibri"/>
          <w:sz w:val="24"/>
          <w:szCs w:val="24"/>
        </w:rPr>
        <w:t>fre</w:t>
      </w:r>
      <w:r w:rsidR="00737741">
        <w:rPr>
          <w:rFonts w:ascii="Calibri" w:eastAsia="Calibri" w:hAnsi="Calibri" w:cs="Calibri"/>
          <w:sz w:val="24"/>
          <w:szCs w:val="24"/>
        </w:rPr>
        <w:t>ed</w:t>
      </w:r>
      <w:r w:rsidR="0077342E">
        <w:rPr>
          <w:rFonts w:ascii="Calibri" w:eastAsia="Calibri" w:hAnsi="Calibri" w:cs="Calibri"/>
          <w:sz w:val="24"/>
          <w:szCs w:val="24"/>
        </w:rPr>
        <w:t xml:space="preserve"> up to deploy </w:t>
      </w:r>
      <w:r w:rsidR="00F363EC">
        <w:rPr>
          <w:rFonts w:ascii="Calibri" w:eastAsia="Calibri" w:hAnsi="Calibri" w:cs="Calibri"/>
          <w:sz w:val="24"/>
          <w:szCs w:val="24"/>
        </w:rPr>
        <w:t xml:space="preserve">cool </w:t>
      </w:r>
      <w:r w:rsidR="0077342E">
        <w:rPr>
          <w:rFonts w:ascii="Calibri" w:eastAsia="Calibri" w:hAnsi="Calibri" w:cs="Calibri"/>
          <w:sz w:val="24"/>
          <w:szCs w:val="24"/>
        </w:rPr>
        <w:t xml:space="preserve">high touch tools that </w:t>
      </w:r>
      <w:r w:rsidR="007C0704">
        <w:rPr>
          <w:rFonts w:ascii="Calibri" w:eastAsia="Calibri" w:hAnsi="Calibri" w:cs="Calibri"/>
          <w:sz w:val="24"/>
          <w:szCs w:val="24"/>
        </w:rPr>
        <w:t xml:space="preserve">mean </w:t>
      </w:r>
      <w:r w:rsidR="0077342E">
        <w:rPr>
          <w:rFonts w:ascii="Calibri" w:eastAsia="Calibri" w:hAnsi="Calibri" w:cs="Calibri"/>
          <w:sz w:val="24"/>
          <w:szCs w:val="24"/>
        </w:rPr>
        <w:t>no liqui</w:t>
      </w:r>
      <w:r w:rsidR="00B87465">
        <w:rPr>
          <w:rFonts w:ascii="Calibri" w:eastAsia="Calibri" w:hAnsi="Calibri" w:cs="Calibri"/>
          <w:sz w:val="24"/>
          <w:szCs w:val="24"/>
        </w:rPr>
        <w:t>dity problem remains unsolved</w:t>
      </w:r>
      <w:r w:rsidR="007C0704">
        <w:rPr>
          <w:rFonts w:ascii="Calibri" w:eastAsia="Calibri" w:hAnsi="Calibri" w:cs="Calibri"/>
          <w:sz w:val="24"/>
          <w:szCs w:val="24"/>
        </w:rPr>
        <w:t xml:space="preserve"> for long</w:t>
      </w:r>
      <w:r w:rsidR="00B87465">
        <w:rPr>
          <w:rFonts w:ascii="Calibri" w:eastAsia="Calibri" w:hAnsi="Calibri" w:cs="Calibri"/>
          <w:sz w:val="24"/>
          <w:szCs w:val="24"/>
        </w:rPr>
        <w:t xml:space="preserve">. </w:t>
      </w:r>
    </w:p>
    <w:p w:rsidR="00AB78D6" w:rsidRDefault="00AB78D6">
      <w:pPr>
        <w:pStyle w:val="Body"/>
        <w:jc w:val="both"/>
        <w:rPr>
          <w:rFonts w:ascii="Calibri" w:eastAsia="Calibri" w:hAnsi="Calibri" w:cs="Calibri"/>
          <w:sz w:val="24"/>
          <w:szCs w:val="24"/>
        </w:rPr>
      </w:pPr>
    </w:p>
    <w:p w:rsidR="00AB78D6" w:rsidRDefault="00AB78D6">
      <w:pPr>
        <w:rPr>
          <w:rFonts w:ascii="Calibri" w:eastAsia="Calibri" w:hAnsi="Calibri" w:cs="Calibri"/>
          <w:color w:val="000000"/>
          <w:u w:color="000000"/>
          <w:lang w:eastAsia="en-GB"/>
        </w:rPr>
      </w:pPr>
      <w:r>
        <w:rPr>
          <w:rFonts w:ascii="Calibri" w:eastAsia="Calibri" w:hAnsi="Calibri" w:cs="Calibri"/>
        </w:rPr>
        <w:br w:type="page"/>
      </w:r>
    </w:p>
    <w:p w:rsidR="0015281D" w:rsidRDefault="0077342E">
      <w:pPr>
        <w:pStyle w:val="Body"/>
        <w:jc w:val="both"/>
        <w:rPr>
          <w:rFonts w:ascii="Calibri" w:eastAsia="Calibri" w:hAnsi="Calibri" w:cs="Calibri"/>
          <w:sz w:val="24"/>
          <w:szCs w:val="24"/>
        </w:rPr>
      </w:pPr>
      <w:r>
        <w:rPr>
          <w:rFonts w:ascii="Calibri" w:eastAsia="Calibri" w:hAnsi="Calibri" w:cs="Calibri"/>
          <w:sz w:val="24"/>
          <w:szCs w:val="24"/>
        </w:rPr>
        <w:lastRenderedPageBreak/>
        <w:t>Intelligent IOIs are one way to do this</w:t>
      </w:r>
      <w:r w:rsidR="00E043F7">
        <w:rPr>
          <w:rFonts w:ascii="Calibri" w:eastAsia="Calibri" w:hAnsi="Calibri" w:cs="Calibri"/>
          <w:sz w:val="24"/>
          <w:szCs w:val="24"/>
        </w:rPr>
        <w:t>,</w:t>
      </w:r>
      <w:r>
        <w:rPr>
          <w:rFonts w:ascii="Calibri" w:eastAsia="Calibri" w:hAnsi="Calibri" w:cs="Calibri"/>
          <w:sz w:val="24"/>
          <w:szCs w:val="24"/>
        </w:rPr>
        <w:t xml:space="preserve"> but only if they can be underw</w:t>
      </w:r>
      <w:r w:rsidR="00B87465">
        <w:rPr>
          <w:rFonts w:ascii="Calibri" w:eastAsia="Calibri" w:hAnsi="Calibri" w:cs="Calibri"/>
          <w:sz w:val="24"/>
          <w:szCs w:val="24"/>
        </w:rPr>
        <w:t xml:space="preserve">ritten by genuine merchandise. </w:t>
      </w:r>
      <w:r>
        <w:rPr>
          <w:rFonts w:ascii="Calibri" w:eastAsia="Calibri" w:hAnsi="Calibri" w:cs="Calibri"/>
          <w:sz w:val="24"/>
          <w:szCs w:val="24"/>
        </w:rPr>
        <w:t xml:space="preserve">Another will be pulling together all the information held </w:t>
      </w:r>
      <w:r w:rsidR="00E043F7">
        <w:rPr>
          <w:rFonts w:ascii="Calibri" w:eastAsia="Calibri" w:hAnsi="Calibri" w:cs="Calibri"/>
          <w:sz w:val="24"/>
          <w:szCs w:val="24"/>
        </w:rPr>
        <w:t>with</w:t>
      </w:r>
      <w:r>
        <w:rPr>
          <w:rFonts w:ascii="Calibri" w:eastAsia="Calibri" w:hAnsi="Calibri" w:cs="Calibri"/>
          <w:sz w:val="24"/>
          <w:szCs w:val="24"/>
        </w:rPr>
        <w:t xml:space="preserve">in a firm about a </w:t>
      </w:r>
      <w:r w:rsidR="00E043F7">
        <w:rPr>
          <w:rFonts w:ascii="Calibri" w:eastAsia="Calibri" w:hAnsi="Calibri" w:cs="Calibri"/>
          <w:sz w:val="24"/>
          <w:szCs w:val="24"/>
        </w:rPr>
        <w:t xml:space="preserve">particular </w:t>
      </w:r>
      <w:r w:rsidR="00B87465">
        <w:rPr>
          <w:rFonts w:ascii="Calibri" w:eastAsia="Calibri" w:hAnsi="Calibri" w:cs="Calibri"/>
          <w:sz w:val="24"/>
          <w:szCs w:val="24"/>
        </w:rPr>
        <w:t xml:space="preserve">stock. </w:t>
      </w:r>
      <w:r>
        <w:rPr>
          <w:rFonts w:ascii="Calibri" w:eastAsia="Calibri" w:hAnsi="Calibri" w:cs="Calibri"/>
          <w:sz w:val="24"/>
          <w:szCs w:val="24"/>
        </w:rPr>
        <w:t>Other decision support tools will all form part of a more sophisticated</w:t>
      </w:r>
      <w:r w:rsidR="00D24D32">
        <w:rPr>
          <w:rFonts w:ascii="Calibri" w:eastAsia="Calibri" w:hAnsi="Calibri" w:cs="Calibri"/>
          <w:sz w:val="24"/>
          <w:szCs w:val="24"/>
        </w:rPr>
        <w:t>,</w:t>
      </w:r>
      <w:r>
        <w:rPr>
          <w:rFonts w:ascii="Calibri" w:eastAsia="Calibri" w:hAnsi="Calibri" w:cs="Calibri"/>
          <w:sz w:val="24"/>
          <w:szCs w:val="24"/>
        </w:rPr>
        <w:t xml:space="preserve"> </w:t>
      </w:r>
      <w:r w:rsidR="00925730">
        <w:rPr>
          <w:rFonts w:ascii="Calibri" w:eastAsia="Calibri" w:hAnsi="Calibri" w:cs="Calibri"/>
          <w:sz w:val="24"/>
          <w:szCs w:val="24"/>
        </w:rPr>
        <w:t>but above</w:t>
      </w:r>
      <w:r>
        <w:rPr>
          <w:rFonts w:ascii="Calibri" w:eastAsia="Calibri" w:hAnsi="Calibri" w:cs="Calibri"/>
          <w:sz w:val="24"/>
          <w:szCs w:val="24"/>
        </w:rPr>
        <w:t xml:space="preserve"> all technology</w:t>
      </w:r>
      <w:r w:rsidR="00D24D32">
        <w:rPr>
          <w:rFonts w:ascii="Calibri" w:eastAsia="Calibri" w:hAnsi="Calibri" w:cs="Calibri"/>
          <w:sz w:val="24"/>
          <w:szCs w:val="24"/>
        </w:rPr>
        <w:t>-</w:t>
      </w:r>
      <w:r>
        <w:rPr>
          <w:rFonts w:ascii="Calibri" w:eastAsia="Calibri" w:hAnsi="Calibri" w:cs="Calibri"/>
          <w:sz w:val="24"/>
          <w:szCs w:val="24"/>
        </w:rPr>
        <w:t>fueled</w:t>
      </w:r>
      <w:r w:rsidR="00D24D32">
        <w:rPr>
          <w:rFonts w:ascii="Calibri" w:eastAsia="Calibri" w:hAnsi="Calibri" w:cs="Calibri"/>
          <w:sz w:val="24"/>
          <w:szCs w:val="24"/>
        </w:rPr>
        <w:t>,</w:t>
      </w:r>
      <w:r>
        <w:rPr>
          <w:rFonts w:ascii="Calibri" w:eastAsia="Calibri" w:hAnsi="Calibri" w:cs="Calibri"/>
          <w:sz w:val="24"/>
          <w:szCs w:val="24"/>
        </w:rPr>
        <w:t xml:space="preserve"> high touch service.</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This then allows for some intriguing approaches to solving</w:t>
      </w:r>
      <w:r w:rsidR="00B87465">
        <w:rPr>
          <w:rFonts w:ascii="Calibri" w:eastAsia="Calibri" w:hAnsi="Calibri" w:cs="Calibri"/>
          <w:sz w:val="24"/>
          <w:szCs w:val="24"/>
        </w:rPr>
        <w:t xml:space="preserve"> trading problems for clients. </w:t>
      </w:r>
      <w:r>
        <w:rPr>
          <w:rFonts w:ascii="Calibri" w:eastAsia="Calibri" w:hAnsi="Calibri" w:cs="Calibri"/>
          <w:sz w:val="24"/>
          <w:szCs w:val="24"/>
        </w:rPr>
        <w:t>On</w:t>
      </w:r>
      <w:r w:rsidR="00AB78D6">
        <w:rPr>
          <w:rFonts w:ascii="Calibri" w:eastAsia="Calibri" w:hAnsi="Calibri" w:cs="Calibri"/>
          <w:sz w:val="24"/>
          <w:szCs w:val="24"/>
        </w:rPr>
        <w:t>e</w:t>
      </w:r>
      <w:r>
        <w:rPr>
          <w:rFonts w:ascii="Calibri" w:eastAsia="Calibri" w:hAnsi="Calibri" w:cs="Calibri"/>
          <w:sz w:val="24"/>
          <w:szCs w:val="24"/>
        </w:rPr>
        <w:t xml:space="preserve"> example is that a</w:t>
      </w:r>
      <w:r w:rsidR="00D24D32">
        <w:rPr>
          <w:rFonts w:ascii="Calibri" w:eastAsia="Calibri" w:hAnsi="Calibri" w:cs="Calibri"/>
          <w:sz w:val="24"/>
          <w:szCs w:val="24"/>
        </w:rPr>
        <w:t>n</w:t>
      </w:r>
      <w:r>
        <w:rPr>
          <w:rFonts w:ascii="Calibri" w:eastAsia="Calibri" w:hAnsi="Calibri" w:cs="Calibri"/>
          <w:sz w:val="24"/>
          <w:szCs w:val="24"/>
        </w:rPr>
        <w:t xml:space="preserve"> investment manager may be using a low touch channel simply to minimi</w:t>
      </w:r>
      <w:r w:rsidR="00D24D32">
        <w:rPr>
          <w:rFonts w:ascii="Calibri" w:eastAsia="Calibri" w:hAnsi="Calibri" w:cs="Calibri"/>
          <w:sz w:val="24"/>
          <w:szCs w:val="24"/>
        </w:rPr>
        <w:t>s</w:t>
      </w:r>
      <w:r w:rsidR="00B87465">
        <w:rPr>
          <w:rFonts w:ascii="Calibri" w:eastAsia="Calibri" w:hAnsi="Calibri" w:cs="Calibri"/>
          <w:sz w:val="24"/>
          <w:szCs w:val="24"/>
        </w:rPr>
        <w:t xml:space="preserve">e his execution cost. </w:t>
      </w:r>
      <w:r>
        <w:rPr>
          <w:rFonts w:ascii="Calibri" w:eastAsia="Calibri" w:hAnsi="Calibri" w:cs="Calibri"/>
          <w:sz w:val="24"/>
          <w:szCs w:val="24"/>
        </w:rPr>
        <w:t>It may be, however, that a smart IOI has uncovered a large block in the same stock</w:t>
      </w:r>
      <w:r w:rsidR="00B87465">
        <w:rPr>
          <w:rFonts w:ascii="Calibri" w:eastAsia="Calibri" w:hAnsi="Calibri" w:cs="Calibri"/>
          <w:sz w:val="24"/>
          <w:szCs w:val="24"/>
        </w:rPr>
        <w:t xml:space="preserve"> over in the high touch world. </w:t>
      </w:r>
      <w:r>
        <w:rPr>
          <w:rFonts w:ascii="Calibri" w:eastAsia="Calibri" w:hAnsi="Calibri" w:cs="Calibri"/>
          <w:sz w:val="24"/>
          <w:szCs w:val="24"/>
        </w:rPr>
        <w:t>Provided the client has allowed this to be shared, it's now easy to communicate the block opportunity and execute if necessary.</w:t>
      </w:r>
    </w:p>
    <w:p w:rsidR="00160C63" w:rsidRDefault="0077342E">
      <w:pPr>
        <w:pStyle w:val="Body"/>
        <w:jc w:val="both"/>
        <w:rPr>
          <w:rFonts w:ascii="Calibri" w:eastAsia="Calibri" w:hAnsi="Calibri" w:cs="Calibri"/>
          <w:sz w:val="24"/>
          <w:szCs w:val="24"/>
        </w:rPr>
      </w:pPr>
      <w:r>
        <w:rPr>
          <w:rFonts w:ascii="Calibri" w:eastAsia="Calibri" w:hAnsi="Calibri" w:cs="Calibri"/>
          <w:sz w:val="24"/>
          <w:szCs w:val="24"/>
        </w:rPr>
        <w:t>So, what this is leading to is a blending of how client orders naviga</w:t>
      </w:r>
      <w:r w:rsidR="00B87465">
        <w:rPr>
          <w:rFonts w:ascii="Calibri" w:eastAsia="Calibri" w:hAnsi="Calibri" w:cs="Calibri"/>
          <w:sz w:val="24"/>
          <w:szCs w:val="24"/>
        </w:rPr>
        <w:t xml:space="preserve">te these two different worlds. </w:t>
      </w:r>
      <w:r w:rsidR="001B4E57">
        <w:rPr>
          <w:rFonts w:ascii="Calibri" w:eastAsia="Calibri" w:hAnsi="Calibri" w:cs="Calibri"/>
          <w:sz w:val="24"/>
          <w:szCs w:val="24"/>
        </w:rPr>
        <w:t>Naturally a more sophisticated charging regime will be required</w:t>
      </w:r>
      <w:r w:rsidR="00671038">
        <w:rPr>
          <w:rFonts w:ascii="Calibri" w:eastAsia="Calibri" w:hAnsi="Calibri" w:cs="Calibri"/>
          <w:sz w:val="24"/>
          <w:szCs w:val="24"/>
        </w:rPr>
        <w:t>,</w:t>
      </w:r>
      <w:r w:rsidR="001B4E57">
        <w:rPr>
          <w:rFonts w:ascii="Calibri" w:eastAsia="Calibri" w:hAnsi="Calibri" w:cs="Calibri"/>
          <w:sz w:val="24"/>
          <w:szCs w:val="24"/>
        </w:rPr>
        <w:t xml:space="preserve"> but this should be to the benefit of both the buy</w:t>
      </w:r>
      <w:r w:rsidR="00671038">
        <w:rPr>
          <w:rFonts w:ascii="Calibri" w:eastAsia="Calibri" w:hAnsi="Calibri" w:cs="Calibri"/>
          <w:sz w:val="24"/>
          <w:szCs w:val="24"/>
        </w:rPr>
        <w:t>-</w:t>
      </w:r>
      <w:r w:rsidR="001B4E57">
        <w:rPr>
          <w:rFonts w:ascii="Calibri" w:eastAsia="Calibri" w:hAnsi="Calibri" w:cs="Calibri"/>
          <w:sz w:val="24"/>
          <w:szCs w:val="24"/>
        </w:rPr>
        <w:t xml:space="preserve"> and the </w:t>
      </w:r>
      <w:r w:rsidR="00F43501">
        <w:rPr>
          <w:rFonts w:ascii="Calibri" w:eastAsia="Calibri" w:hAnsi="Calibri" w:cs="Calibri"/>
          <w:sz w:val="24"/>
          <w:szCs w:val="24"/>
        </w:rPr>
        <w:t>sell-</w:t>
      </w:r>
      <w:r w:rsidR="001B4E57">
        <w:rPr>
          <w:rFonts w:ascii="Calibri" w:eastAsia="Calibri" w:hAnsi="Calibri" w:cs="Calibri"/>
          <w:sz w:val="24"/>
          <w:szCs w:val="24"/>
        </w:rPr>
        <w:t xml:space="preserve">side as it’s a true reflection of the </w:t>
      </w:r>
      <w:r w:rsidR="00F43501">
        <w:rPr>
          <w:rFonts w:ascii="Calibri" w:eastAsia="Calibri" w:hAnsi="Calibri" w:cs="Calibri"/>
          <w:sz w:val="24"/>
          <w:szCs w:val="24"/>
        </w:rPr>
        <w:t xml:space="preserve">actual </w:t>
      </w:r>
      <w:r w:rsidR="001B4E57">
        <w:rPr>
          <w:rFonts w:ascii="Calibri" w:eastAsia="Calibri" w:hAnsi="Calibri" w:cs="Calibri"/>
          <w:sz w:val="24"/>
          <w:szCs w:val="24"/>
        </w:rPr>
        <w:t>execution difficulty involved.</w:t>
      </w:r>
      <w:r>
        <w:rPr>
          <w:rFonts w:ascii="Calibri" w:eastAsia="Calibri" w:hAnsi="Calibri" w:cs="Calibri"/>
          <w:sz w:val="24"/>
          <w:szCs w:val="24"/>
        </w:rPr>
        <w:t xml:space="preserve"> </w:t>
      </w:r>
    </w:p>
    <w:p w:rsidR="00160C63" w:rsidRDefault="0077342E" w:rsidP="00AB78D6">
      <w:pPr>
        <w:pStyle w:val="Body"/>
        <w:spacing w:before="240"/>
        <w:jc w:val="both"/>
        <w:rPr>
          <w:rFonts w:ascii="Calibri" w:eastAsia="Calibri" w:hAnsi="Calibri" w:cs="Calibri"/>
          <w:sz w:val="24"/>
          <w:szCs w:val="24"/>
        </w:rPr>
      </w:pPr>
      <w:r>
        <w:rPr>
          <w:rFonts w:ascii="Calibri" w:eastAsia="Calibri" w:hAnsi="Calibri" w:cs="Calibri"/>
          <w:b/>
          <w:bCs/>
          <w:sz w:val="24"/>
          <w:szCs w:val="24"/>
        </w:rPr>
        <w:t>This is Hip</w:t>
      </w:r>
    </w:p>
    <w:p w:rsidR="00160C63" w:rsidRDefault="0077342E">
      <w:pPr>
        <w:pStyle w:val="Body"/>
        <w:spacing w:after="0" w:line="240" w:lineRule="auto"/>
        <w:jc w:val="both"/>
        <w:rPr>
          <w:rFonts w:ascii="Calibri" w:eastAsia="Calibri" w:hAnsi="Calibri" w:cs="Calibri"/>
          <w:sz w:val="24"/>
          <w:szCs w:val="24"/>
        </w:rPr>
      </w:pPr>
      <w:r>
        <w:rPr>
          <w:rFonts w:ascii="Calibri" w:eastAsia="Calibri" w:hAnsi="Calibri" w:cs="Calibri"/>
          <w:sz w:val="24"/>
          <w:szCs w:val="24"/>
        </w:rPr>
        <w:t>Our digital lives are all about choice and, more importantly, being able to make that choice on an increasingly granular</w:t>
      </w:r>
      <w:r w:rsidR="00800B77">
        <w:rPr>
          <w:rFonts w:ascii="Calibri" w:eastAsia="Calibri" w:hAnsi="Calibri" w:cs="Calibri"/>
          <w:sz w:val="24"/>
          <w:szCs w:val="24"/>
        </w:rPr>
        <w:t>,</w:t>
      </w:r>
      <w:r>
        <w:rPr>
          <w:rFonts w:ascii="Calibri" w:eastAsia="Calibri" w:hAnsi="Calibri" w:cs="Calibri"/>
          <w:sz w:val="24"/>
          <w:szCs w:val="24"/>
        </w:rPr>
        <w:t xml:space="preserve"> flexible </w:t>
      </w:r>
      <w:r w:rsidR="00800B77">
        <w:rPr>
          <w:rFonts w:ascii="Calibri" w:eastAsia="Calibri" w:hAnsi="Calibri" w:cs="Calibri"/>
          <w:sz w:val="24"/>
          <w:szCs w:val="24"/>
        </w:rPr>
        <w:t xml:space="preserve">and mobile </w:t>
      </w:r>
      <w:r w:rsidR="00B87465">
        <w:rPr>
          <w:rFonts w:ascii="Calibri" w:eastAsia="Calibri" w:hAnsi="Calibri" w:cs="Calibri"/>
          <w:sz w:val="24"/>
          <w:szCs w:val="24"/>
        </w:rPr>
        <w:t xml:space="preserve">basis. </w:t>
      </w:r>
      <w:r>
        <w:rPr>
          <w:rFonts w:ascii="Calibri" w:eastAsia="Calibri" w:hAnsi="Calibri" w:cs="Calibri"/>
          <w:sz w:val="24"/>
          <w:szCs w:val="24"/>
        </w:rPr>
        <w:t>Suppliers are geared up to meet our needs in nearly every dimension</w:t>
      </w:r>
      <w:r w:rsidR="00E77744">
        <w:rPr>
          <w:rFonts w:ascii="Calibri" w:eastAsia="Calibri" w:hAnsi="Calibri" w:cs="Calibri"/>
          <w:sz w:val="24"/>
          <w:szCs w:val="24"/>
        </w:rPr>
        <w:t xml:space="preserve">, including </w:t>
      </w:r>
      <w:r>
        <w:rPr>
          <w:rFonts w:ascii="Calibri" w:eastAsia="Calibri" w:hAnsi="Calibri" w:cs="Calibri"/>
          <w:sz w:val="24"/>
          <w:szCs w:val="24"/>
        </w:rPr>
        <w:t>cost, time</w:t>
      </w:r>
      <w:r w:rsidR="00F43501">
        <w:rPr>
          <w:rFonts w:ascii="Calibri" w:eastAsia="Calibri" w:hAnsi="Calibri" w:cs="Calibri"/>
          <w:sz w:val="24"/>
          <w:szCs w:val="24"/>
        </w:rPr>
        <w:t>, location</w:t>
      </w:r>
      <w:r>
        <w:rPr>
          <w:rFonts w:ascii="Calibri" w:eastAsia="Calibri" w:hAnsi="Calibri" w:cs="Calibri"/>
          <w:sz w:val="24"/>
          <w:szCs w:val="24"/>
        </w:rPr>
        <w:t xml:space="preserve"> </w:t>
      </w:r>
      <w:r w:rsidR="00F43501">
        <w:rPr>
          <w:rFonts w:ascii="Calibri" w:eastAsia="Calibri" w:hAnsi="Calibri" w:cs="Calibri"/>
          <w:sz w:val="24"/>
          <w:szCs w:val="24"/>
        </w:rPr>
        <w:t>and</w:t>
      </w:r>
      <w:r>
        <w:rPr>
          <w:rFonts w:ascii="Calibri" w:eastAsia="Calibri" w:hAnsi="Calibri" w:cs="Calibri"/>
          <w:sz w:val="24"/>
          <w:szCs w:val="24"/>
        </w:rPr>
        <w:t xml:space="preserve"> </w:t>
      </w:r>
      <w:r w:rsidR="00800B77">
        <w:rPr>
          <w:rFonts w:ascii="Calibri" w:eastAsia="Calibri" w:hAnsi="Calibri" w:cs="Calibri"/>
          <w:sz w:val="24"/>
          <w:szCs w:val="24"/>
        </w:rPr>
        <w:t>volume</w:t>
      </w:r>
      <w:r w:rsidR="00B87465">
        <w:rPr>
          <w:rFonts w:ascii="Calibri" w:eastAsia="Calibri" w:hAnsi="Calibri" w:cs="Calibri"/>
          <w:sz w:val="24"/>
          <w:szCs w:val="24"/>
        </w:rPr>
        <w:t xml:space="preserve">. </w:t>
      </w:r>
      <w:r>
        <w:rPr>
          <w:rFonts w:ascii="Calibri" w:eastAsia="Calibri" w:hAnsi="Calibri" w:cs="Calibri"/>
          <w:sz w:val="24"/>
          <w:szCs w:val="24"/>
        </w:rPr>
        <w:t>Th</w:t>
      </w:r>
      <w:r w:rsidR="00800B77">
        <w:rPr>
          <w:rFonts w:ascii="Calibri" w:eastAsia="Calibri" w:hAnsi="Calibri" w:cs="Calibri"/>
          <w:sz w:val="24"/>
          <w:szCs w:val="24"/>
        </w:rPr>
        <w:t>e</w:t>
      </w:r>
      <w:r>
        <w:rPr>
          <w:rFonts w:ascii="Calibri" w:eastAsia="Calibri" w:hAnsi="Calibri" w:cs="Calibri"/>
          <w:sz w:val="24"/>
          <w:szCs w:val="24"/>
        </w:rPr>
        <w:t xml:space="preserve"> increased complexity of our daily lives </w:t>
      </w:r>
      <w:r w:rsidR="00800B77">
        <w:rPr>
          <w:rFonts w:ascii="Calibri" w:eastAsia="Calibri" w:hAnsi="Calibri" w:cs="Calibri"/>
          <w:sz w:val="24"/>
          <w:szCs w:val="24"/>
        </w:rPr>
        <w:t>would seem unmanageable otherwise and so we take such tools for granted.</w:t>
      </w:r>
      <w:r w:rsidR="00B87465">
        <w:rPr>
          <w:rFonts w:ascii="Calibri" w:eastAsia="Calibri" w:hAnsi="Calibri" w:cs="Calibri"/>
          <w:sz w:val="24"/>
          <w:szCs w:val="24"/>
        </w:rPr>
        <w:t xml:space="preserve"> </w:t>
      </w:r>
    </w:p>
    <w:p w:rsidR="00F43501" w:rsidRDefault="00F43501">
      <w:pPr>
        <w:pStyle w:val="Body"/>
        <w:spacing w:after="0" w:line="240" w:lineRule="auto"/>
        <w:jc w:val="both"/>
        <w:rPr>
          <w:rFonts w:ascii="Calibri" w:eastAsia="Calibri" w:hAnsi="Calibri" w:cs="Calibri"/>
          <w:sz w:val="24"/>
          <w:szCs w:val="24"/>
        </w:rPr>
      </w:pPr>
    </w:p>
    <w:p w:rsidR="00160C63" w:rsidRDefault="0077342E">
      <w:pPr>
        <w:pStyle w:val="Body"/>
        <w:spacing w:after="0" w:line="240" w:lineRule="auto"/>
        <w:jc w:val="both"/>
        <w:rPr>
          <w:rFonts w:ascii="Calibri" w:eastAsia="Calibri" w:hAnsi="Calibri" w:cs="Calibri"/>
          <w:sz w:val="24"/>
          <w:szCs w:val="24"/>
        </w:rPr>
      </w:pPr>
      <w:r>
        <w:rPr>
          <w:rFonts w:ascii="Calibri" w:eastAsia="Calibri" w:hAnsi="Calibri" w:cs="Calibri"/>
          <w:sz w:val="24"/>
          <w:szCs w:val="24"/>
        </w:rPr>
        <w:t xml:space="preserve">In contrast, the terms high </w:t>
      </w:r>
      <w:r w:rsidR="00127FB9">
        <w:rPr>
          <w:rFonts w:ascii="Calibri" w:eastAsia="Calibri" w:hAnsi="Calibri" w:cs="Calibri"/>
          <w:sz w:val="24"/>
          <w:szCs w:val="24"/>
        </w:rPr>
        <w:t xml:space="preserve">touch </w:t>
      </w:r>
      <w:r>
        <w:rPr>
          <w:rFonts w:ascii="Calibri" w:eastAsia="Calibri" w:hAnsi="Calibri" w:cs="Calibri"/>
          <w:sz w:val="24"/>
          <w:szCs w:val="24"/>
        </w:rPr>
        <w:t xml:space="preserve">and low touch seem </w:t>
      </w:r>
      <w:r w:rsidR="00F43501">
        <w:rPr>
          <w:rFonts w:ascii="Calibri" w:eastAsia="Calibri" w:hAnsi="Calibri" w:cs="Calibri"/>
          <w:sz w:val="24"/>
          <w:szCs w:val="24"/>
        </w:rPr>
        <w:t xml:space="preserve">clunky and </w:t>
      </w:r>
      <w:r>
        <w:rPr>
          <w:rFonts w:ascii="Calibri" w:eastAsia="Calibri" w:hAnsi="Calibri" w:cs="Calibri"/>
          <w:sz w:val="24"/>
          <w:szCs w:val="24"/>
        </w:rPr>
        <w:t>outdated and are simply too crude a reflection of the practical realities of tra</w:t>
      </w:r>
      <w:r w:rsidR="00B87465">
        <w:rPr>
          <w:rFonts w:ascii="Calibri" w:eastAsia="Calibri" w:hAnsi="Calibri" w:cs="Calibri"/>
          <w:sz w:val="24"/>
          <w:szCs w:val="24"/>
        </w:rPr>
        <w:t xml:space="preserve">ding in capital markets today. </w:t>
      </w:r>
      <w:r>
        <w:rPr>
          <w:rFonts w:ascii="Calibri" w:eastAsia="Calibri" w:hAnsi="Calibri" w:cs="Calibri"/>
          <w:sz w:val="24"/>
          <w:szCs w:val="24"/>
        </w:rPr>
        <w:t>They might well be part of the lexicon of our industry but they imply a separation of technology that si</w:t>
      </w:r>
      <w:r w:rsidR="00B87465">
        <w:rPr>
          <w:rFonts w:ascii="Calibri" w:eastAsia="Calibri" w:hAnsi="Calibri" w:cs="Calibri"/>
          <w:sz w:val="24"/>
          <w:szCs w:val="24"/>
        </w:rPr>
        <w:t xml:space="preserve">mply doesn't have to be there. </w:t>
      </w:r>
      <w:r>
        <w:rPr>
          <w:rFonts w:ascii="Calibri" w:eastAsia="Calibri" w:hAnsi="Calibri" w:cs="Calibri"/>
          <w:sz w:val="24"/>
          <w:szCs w:val="24"/>
        </w:rPr>
        <w:t xml:space="preserve">Not only does this ratchet up cost but it also contributes to </w:t>
      </w:r>
      <w:r w:rsidR="00127FB9">
        <w:rPr>
          <w:rFonts w:ascii="Calibri" w:eastAsia="Calibri" w:hAnsi="Calibri" w:cs="Calibri"/>
          <w:sz w:val="24"/>
          <w:szCs w:val="24"/>
        </w:rPr>
        <w:t xml:space="preserve">poorer </w:t>
      </w:r>
      <w:r>
        <w:rPr>
          <w:rFonts w:ascii="Calibri" w:eastAsia="Calibri" w:hAnsi="Calibri" w:cs="Calibri"/>
          <w:sz w:val="24"/>
          <w:szCs w:val="24"/>
        </w:rPr>
        <w:t>execution outcomes for clients.</w:t>
      </w:r>
    </w:p>
    <w:p w:rsidR="00160C63" w:rsidRDefault="00160C63">
      <w:pPr>
        <w:pStyle w:val="Body"/>
        <w:spacing w:after="0" w:line="240" w:lineRule="auto"/>
        <w:jc w:val="both"/>
        <w:rPr>
          <w:rFonts w:ascii="Calibri" w:eastAsia="Calibri" w:hAnsi="Calibri" w:cs="Calibri"/>
          <w:sz w:val="24"/>
          <w:szCs w:val="24"/>
        </w:rPr>
      </w:pPr>
    </w:p>
    <w:p w:rsidR="00160C63" w:rsidRDefault="0077342E">
      <w:pPr>
        <w:pStyle w:val="Body"/>
        <w:spacing w:after="0" w:line="240" w:lineRule="auto"/>
        <w:jc w:val="both"/>
        <w:rPr>
          <w:rFonts w:ascii="Calibri" w:eastAsia="Calibri" w:hAnsi="Calibri" w:cs="Calibri"/>
          <w:sz w:val="24"/>
          <w:szCs w:val="24"/>
        </w:rPr>
      </w:pPr>
      <w:r>
        <w:rPr>
          <w:rFonts w:ascii="Calibri" w:eastAsia="Calibri" w:hAnsi="Calibri" w:cs="Calibri"/>
          <w:sz w:val="24"/>
          <w:szCs w:val="24"/>
        </w:rPr>
        <w:t>Whil</w:t>
      </w:r>
      <w:r w:rsidR="00F43501">
        <w:rPr>
          <w:rFonts w:ascii="Calibri" w:eastAsia="Calibri" w:hAnsi="Calibri" w:cs="Calibri"/>
          <w:sz w:val="24"/>
          <w:szCs w:val="24"/>
        </w:rPr>
        <w:t>e</w:t>
      </w:r>
      <w:r>
        <w:rPr>
          <w:rFonts w:ascii="Calibri" w:eastAsia="Calibri" w:hAnsi="Calibri" w:cs="Calibri"/>
          <w:sz w:val="24"/>
          <w:szCs w:val="24"/>
        </w:rPr>
        <w:t xml:space="preserve"> it</w:t>
      </w:r>
      <w:r w:rsidR="00737741">
        <w:rPr>
          <w:rFonts w:ascii="Calibri" w:eastAsia="Calibri" w:hAnsi="Calibri" w:cs="Calibri"/>
          <w:sz w:val="24"/>
          <w:szCs w:val="24"/>
        </w:rPr>
        <w:t xml:space="preserve"> i</w:t>
      </w:r>
      <w:r>
        <w:rPr>
          <w:rFonts w:ascii="Calibri" w:eastAsia="Calibri" w:hAnsi="Calibri" w:cs="Calibri"/>
          <w:sz w:val="24"/>
          <w:szCs w:val="24"/>
        </w:rPr>
        <w:t>s true that the spectrum of trading challenges is getting broader, truly effective trading is about allowing clients to blend a range of different services in order to meet their needs</w:t>
      </w:r>
      <w:r w:rsidR="00F43501">
        <w:rPr>
          <w:rFonts w:ascii="Calibri" w:eastAsia="Calibri" w:hAnsi="Calibri" w:cs="Calibri"/>
          <w:sz w:val="24"/>
          <w:szCs w:val="24"/>
        </w:rPr>
        <w:t xml:space="preserve"> in much the same way as we consume anything in our personal lives</w:t>
      </w:r>
      <w:r w:rsidR="00B87465">
        <w:rPr>
          <w:rFonts w:ascii="Calibri" w:eastAsia="Calibri" w:hAnsi="Calibri" w:cs="Calibri"/>
          <w:sz w:val="24"/>
          <w:szCs w:val="24"/>
        </w:rPr>
        <w:t xml:space="preserve">. </w:t>
      </w:r>
    </w:p>
    <w:p w:rsidR="00160C63" w:rsidRDefault="00160C63">
      <w:pPr>
        <w:pStyle w:val="Body"/>
        <w:spacing w:after="0" w:line="240" w:lineRule="auto"/>
        <w:jc w:val="both"/>
        <w:rPr>
          <w:rFonts w:ascii="Calibri" w:eastAsia="Calibri" w:hAnsi="Calibri" w:cs="Calibri"/>
          <w:sz w:val="24"/>
          <w:szCs w:val="24"/>
        </w:rPr>
      </w:pPr>
    </w:p>
    <w:p w:rsidR="00160C63" w:rsidRDefault="0077342E">
      <w:pPr>
        <w:pStyle w:val="Body"/>
        <w:spacing w:after="0" w:line="240" w:lineRule="auto"/>
        <w:jc w:val="both"/>
        <w:rPr>
          <w:rFonts w:ascii="Calibri" w:eastAsia="Calibri" w:hAnsi="Calibri" w:cs="Calibri"/>
          <w:sz w:val="24"/>
          <w:szCs w:val="24"/>
        </w:rPr>
      </w:pPr>
      <w:r>
        <w:rPr>
          <w:rFonts w:ascii="Calibri" w:eastAsia="Calibri" w:hAnsi="Calibri" w:cs="Calibri"/>
          <w:sz w:val="24"/>
          <w:szCs w:val="24"/>
        </w:rPr>
        <w:t xml:space="preserve">Firms that are implementing the blended approach described </w:t>
      </w:r>
      <w:r w:rsidR="00494AF3">
        <w:rPr>
          <w:rFonts w:ascii="Calibri" w:eastAsia="Calibri" w:hAnsi="Calibri" w:cs="Calibri"/>
          <w:sz w:val="24"/>
          <w:szCs w:val="24"/>
        </w:rPr>
        <w:t xml:space="preserve">here </w:t>
      </w:r>
      <w:r>
        <w:rPr>
          <w:rFonts w:ascii="Calibri" w:eastAsia="Calibri" w:hAnsi="Calibri" w:cs="Calibri"/>
          <w:sz w:val="24"/>
          <w:szCs w:val="24"/>
        </w:rPr>
        <w:t>will be able to dominate li</w:t>
      </w:r>
      <w:r w:rsidR="00B87465">
        <w:rPr>
          <w:rFonts w:ascii="Calibri" w:eastAsia="Calibri" w:hAnsi="Calibri" w:cs="Calibri"/>
          <w:sz w:val="24"/>
          <w:szCs w:val="24"/>
        </w:rPr>
        <w:t xml:space="preserve">quidity in their chosen areas. </w:t>
      </w:r>
      <w:r>
        <w:rPr>
          <w:rFonts w:ascii="Calibri" w:eastAsia="Calibri" w:hAnsi="Calibri" w:cs="Calibri"/>
          <w:sz w:val="24"/>
          <w:szCs w:val="24"/>
        </w:rPr>
        <w:t xml:space="preserve">What's more they will operate at lower costs whilst providing a more valuable service to clients.  </w:t>
      </w:r>
    </w:p>
    <w:p w:rsidR="00160C63" w:rsidRDefault="00160C63">
      <w:pPr>
        <w:pStyle w:val="Body"/>
        <w:spacing w:after="0" w:line="240" w:lineRule="auto"/>
        <w:jc w:val="both"/>
        <w:rPr>
          <w:rFonts w:ascii="Calibri" w:eastAsia="Calibri" w:hAnsi="Calibri" w:cs="Calibri"/>
          <w:sz w:val="24"/>
          <w:szCs w:val="24"/>
        </w:rPr>
      </w:pPr>
    </w:p>
    <w:p w:rsidR="00160C63" w:rsidRDefault="0077342E">
      <w:pPr>
        <w:pStyle w:val="Body"/>
        <w:spacing w:after="0" w:line="240" w:lineRule="auto"/>
        <w:jc w:val="both"/>
        <w:rPr>
          <w:rFonts w:ascii="Calibri" w:eastAsia="Calibri" w:hAnsi="Calibri" w:cs="Calibri"/>
          <w:sz w:val="24"/>
          <w:szCs w:val="24"/>
        </w:rPr>
      </w:pPr>
      <w:r>
        <w:rPr>
          <w:rFonts w:ascii="Calibri" w:eastAsia="Calibri" w:hAnsi="Calibri" w:cs="Calibri"/>
          <w:sz w:val="24"/>
          <w:szCs w:val="24"/>
        </w:rPr>
        <w:t>They really will have the key to the highway.</w:t>
      </w:r>
    </w:p>
    <w:p w:rsidR="00160C63" w:rsidRDefault="00160C63">
      <w:pPr>
        <w:pStyle w:val="Body"/>
        <w:jc w:val="both"/>
      </w:pPr>
    </w:p>
    <w:sectPr w:rsidR="00160C63">
      <w:footerReference w:type="default" r:id="rId11"/>
      <w:pgSz w:w="11900" w:h="16840"/>
      <w:pgMar w:top="1440" w:right="1728" w:bottom="1440" w:left="172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04" w:rsidRDefault="00D35704">
      <w:r>
        <w:separator/>
      </w:r>
    </w:p>
  </w:endnote>
  <w:endnote w:type="continuationSeparator" w:id="0">
    <w:p w:rsidR="00D35704" w:rsidRDefault="00D3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505878"/>
      <w:docPartObj>
        <w:docPartGallery w:val="Page Numbers (Bottom of Page)"/>
        <w:docPartUnique/>
      </w:docPartObj>
    </w:sdtPr>
    <w:sdtEndPr>
      <w:rPr>
        <w:rFonts w:ascii="Calibri" w:hAnsi="Calibri"/>
        <w:noProof/>
      </w:rPr>
    </w:sdtEndPr>
    <w:sdtContent>
      <w:p w:rsidR="00DF1000" w:rsidRPr="00DF1000" w:rsidRDefault="00DF1000">
        <w:pPr>
          <w:pStyle w:val="Footer"/>
          <w:jc w:val="center"/>
          <w:rPr>
            <w:rFonts w:ascii="Calibri" w:hAnsi="Calibri"/>
          </w:rPr>
        </w:pPr>
        <w:r w:rsidRPr="00DF1000">
          <w:rPr>
            <w:rFonts w:ascii="Calibri" w:hAnsi="Calibri"/>
          </w:rPr>
          <w:fldChar w:fldCharType="begin"/>
        </w:r>
        <w:r w:rsidRPr="00DF1000">
          <w:rPr>
            <w:rFonts w:ascii="Calibri" w:hAnsi="Calibri"/>
          </w:rPr>
          <w:instrText xml:space="preserve"> PAGE   \* MERGEFORMAT </w:instrText>
        </w:r>
        <w:r w:rsidRPr="00DF1000">
          <w:rPr>
            <w:rFonts w:ascii="Calibri" w:hAnsi="Calibri"/>
          </w:rPr>
          <w:fldChar w:fldCharType="separate"/>
        </w:r>
        <w:r w:rsidR="000A26E1">
          <w:rPr>
            <w:rFonts w:ascii="Calibri" w:hAnsi="Calibri"/>
            <w:noProof/>
          </w:rPr>
          <w:t>5</w:t>
        </w:r>
        <w:r w:rsidRPr="00DF1000">
          <w:rPr>
            <w:rFonts w:ascii="Calibri" w:hAnsi="Calibri"/>
            <w:noProof/>
          </w:rPr>
          <w:fldChar w:fldCharType="end"/>
        </w:r>
      </w:p>
    </w:sdtContent>
  </w:sdt>
  <w:p w:rsidR="00160C63" w:rsidRDefault="00160C6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04" w:rsidRDefault="00D35704">
      <w:r>
        <w:separator/>
      </w:r>
    </w:p>
  </w:footnote>
  <w:footnote w:type="continuationSeparator" w:id="0">
    <w:p w:rsidR="00D35704" w:rsidRDefault="00D3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
  <w:rsids>
    <w:rsidRoot w:val="00160C63"/>
    <w:rsid w:val="000129DF"/>
    <w:rsid w:val="0002465B"/>
    <w:rsid w:val="000375DF"/>
    <w:rsid w:val="0005452B"/>
    <w:rsid w:val="00062E5E"/>
    <w:rsid w:val="00090404"/>
    <w:rsid w:val="00093A45"/>
    <w:rsid w:val="00094EBA"/>
    <w:rsid w:val="000A127B"/>
    <w:rsid w:val="000A26E1"/>
    <w:rsid w:val="000C7410"/>
    <w:rsid w:val="000C7827"/>
    <w:rsid w:val="00127FB9"/>
    <w:rsid w:val="0015281D"/>
    <w:rsid w:val="00160C63"/>
    <w:rsid w:val="001B4E57"/>
    <w:rsid w:val="001B73C8"/>
    <w:rsid w:val="001C4532"/>
    <w:rsid w:val="001C54C4"/>
    <w:rsid w:val="00211701"/>
    <w:rsid w:val="00243F29"/>
    <w:rsid w:val="0028081C"/>
    <w:rsid w:val="002A6B0D"/>
    <w:rsid w:val="002E0A7E"/>
    <w:rsid w:val="00306594"/>
    <w:rsid w:val="00325A45"/>
    <w:rsid w:val="003A7359"/>
    <w:rsid w:val="003D0774"/>
    <w:rsid w:val="003E05AC"/>
    <w:rsid w:val="00417387"/>
    <w:rsid w:val="0042424B"/>
    <w:rsid w:val="004524BE"/>
    <w:rsid w:val="00476231"/>
    <w:rsid w:val="00494AF3"/>
    <w:rsid w:val="004A3AB7"/>
    <w:rsid w:val="004A5A5A"/>
    <w:rsid w:val="004D10D7"/>
    <w:rsid w:val="004F00E5"/>
    <w:rsid w:val="00502F7B"/>
    <w:rsid w:val="005061F1"/>
    <w:rsid w:val="00555B43"/>
    <w:rsid w:val="00560D00"/>
    <w:rsid w:val="005612CF"/>
    <w:rsid w:val="005A1AF9"/>
    <w:rsid w:val="005E0FEA"/>
    <w:rsid w:val="005E28A6"/>
    <w:rsid w:val="00610344"/>
    <w:rsid w:val="006406C3"/>
    <w:rsid w:val="00671038"/>
    <w:rsid w:val="006C6278"/>
    <w:rsid w:val="006D6F73"/>
    <w:rsid w:val="006F6551"/>
    <w:rsid w:val="00730E4C"/>
    <w:rsid w:val="00737741"/>
    <w:rsid w:val="00751C4F"/>
    <w:rsid w:val="007551C1"/>
    <w:rsid w:val="0077342E"/>
    <w:rsid w:val="007C0704"/>
    <w:rsid w:val="00800B77"/>
    <w:rsid w:val="008352C6"/>
    <w:rsid w:val="008472B0"/>
    <w:rsid w:val="00897C73"/>
    <w:rsid w:val="008D4CA6"/>
    <w:rsid w:val="008E0722"/>
    <w:rsid w:val="00925730"/>
    <w:rsid w:val="00946A49"/>
    <w:rsid w:val="00952BC0"/>
    <w:rsid w:val="00960F3B"/>
    <w:rsid w:val="009766AA"/>
    <w:rsid w:val="009C5664"/>
    <w:rsid w:val="00A067FE"/>
    <w:rsid w:val="00A250CF"/>
    <w:rsid w:val="00A65585"/>
    <w:rsid w:val="00A82148"/>
    <w:rsid w:val="00AA7881"/>
    <w:rsid w:val="00AB78D6"/>
    <w:rsid w:val="00AE29D6"/>
    <w:rsid w:val="00AF079E"/>
    <w:rsid w:val="00B3694A"/>
    <w:rsid w:val="00B4717E"/>
    <w:rsid w:val="00B61C0F"/>
    <w:rsid w:val="00B678DA"/>
    <w:rsid w:val="00B87465"/>
    <w:rsid w:val="00BA4989"/>
    <w:rsid w:val="00BF5E08"/>
    <w:rsid w:val="00C12DCE"/>
    <w:rsid w:val="00C44900"/>
    <w:rsid w:val="00C46D6A"/>
    <w:rsid w:val="00C61BC7"/>
    <w:rsid w:val="00C6473F"/>
    <w:rsid w:val="00CA6AEE"/>
    <w:rsid w:val="00CC4D3D"/>
    <w:rsid w:val="00CD1841"/>
    <w:rsid w:val="00D24D32"/>
    <w:rsid w:val="00D33C2B"/>
    <w:rsid w:val="00D346A6"/>
    <w:rsid w:val="00D35704"/>
    <w:rsid w:val="00D811FF"/>
    <w:rsid w:val="00DE4FC2"/>
    <w:rsid w:val="00DE705D"/>
    <w:rsid w:val="00DF1000"/>
    <w:rsid w:val="00E043F7"/>
    <w:rsid w:val="00E1785B"/>
    <w:rsid w:val="00E6289C"/>
    <w:rsid w:val="00E77744"/>
    <w:rsid w:val="00ED1ED2"/>
    <w:rsid w:val="00F05A60"/>
    <w:rsid w:val="00F363EC"/>
    <w:rsid w:val="00F43501"/>
    <w:rsid w:val="00F93928"/>
    <w:rsid w:val="00FE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20" w:line="300" w:lineRule="atLeast"/>
    </w:pPr>
    <w:rPr>
      <w:rFonts w:ascii="Arial" w:hAnsi="Arial" w:cs="Arial Unicode MS"/>
      <w:color w:val="000000"/>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Label">
    <w:name w:val="Label"/>
    <w:pPr>
      <w:suppressAutoHyphens/>
      <w:outlineLvl w:val="0"/>
    </w:pPr>
    <w:rPr>
      <w:rFonts w:ascii="Calibri" w:eastAsia="Calibri" w:hAnsi="Calibri" w:cs="Calibri"/>
      <w:color w:val="000000"/>
      <w:sz w:val="36"/>
      <w:szCs w:val="36"/>
      <w:lang w:val="en-US"/>
    </w:rPr>
  </w:style>
  <w:style w:type="paragraph" w:styleId="BalloonText">
    <w:name w:val="Balloon Text"/>
    <w:basedOn w:val="Normal"/>
    <w:link w:val="BalloonTextChar"/>
    <w:uiPriority w:val="99"/>
    <w:semiHidden/>
    <w:unhideWhenUsed/>
    <w:rsid w:val="00AE29D6"/>
    <w:rPr>
      <w:rFonts w:ascii="Tahoma" w:hAnsi="Tahoma" w:cs="Tahoma"/>
      <w:sz w:val="16"/>
      <w:szCs w:val="16"/>
    </w:rPr>
  </w:style>
  <w:style w:type="character" w:customStyle="1" w:styleId="BalloonTextChar">
    <w:name w:val="Balloon Text Char"/>
    <w:basedOn w:val="DefaultParagraphFont"/>
    <w:link w:val="BalloonText"/>
    <w:uiPriority w:val="99"/>
    <w:semiHidden/>
    <w:rsid w:val="00AE29D6"/>
    <w:rPr>
      <w:rFonts w:ascii="Tahoma" w:hAnsi="Tahoma" w:cs="Tahoma"/>
      <w:sz w:val="16"/>
      <w:szCs w:val="16"/>
      <w:lang w:val="en-US" w:eastAsia="en-US"/>
    </w:rPr>
  </w:style>
  <w:style w:type="paragraph" w:styleId="Header">
    <w:name w:val="header"/>
    <w:basedOn w:val="Normal"/>
    <w:link w:val="HeaderChar"/>
    <w:uiPriority w:val="99"/>
    <w:unhideWhenUsed/>
    <w:rsid w:val="00DF1000"/>
    <w:pPr>
      <w:tabs>
        <w:tab w:val="center" w:pos="4513"/>
        <w:tab w:val="right" w:pos="9026"/>
      </w:tabs>
    </w:pPr>
  </w:style>
  <w:style w:type="character" w:customStyle="1" w:styleId="HeaderChar">
    <w:name w:val="Header Char"/>
    <w:basedOn w:val="DefaultParagraphFont"/>
    <w:link w:val="Header"/>
    <w:uiPriority w:val="99"/>
    <w:rsid w:val="00DF1000"/>
    <w:rPr>
      <w:sz w:val="24"/>
      <w:szCs w:val="24"/>
      <w:lang w:val="en-US" w:eastAsia="en-US"/>
    </w:rPr>
  </w:style>
  <w:style w:type="paragraph" w:styleId="Footer">
    <w:name w:val="footer"/>
    <w:basedOn w:val="Normal"/>
    <w:link w:val="FooterChar"/>
    <w:uiPriority w:val="99"/>
    <w:unhideWhenUsed/>
    <w:rsid w:val="00DF1000"/>
    <w:pPr>
      <w:tabs>
        <w:tab w:val="center" w:pos="4513"/>
        <w:tab w:val="right" w:pos="9026"/>
      </w:tabs>
    </w:pPr>
  </w:style>
  <w:style w:type="character" w:customStyle="1" w:styleId="FooterChar">
    <w:name w:val="Footer Char"/>
    <w:basedOn w:val="DefaultParagraphFont"/>
    <w:link w:val="Footer"/>
    <w:uiPriority w:val="99"/>
    <w:rsid w:val="00DF100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20" w:line="300" w:lineRule="atLeast"/>
    </w:pPr>
    <w:rPr>
      <w:rFonts w:ascii="Arial" w:hAnsi="Arial" w:cs="Arial Unicode MS"/>
      <w:color w:val="000000"/>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Label">
    <w:name w:val="Label"/>
    <w:pPr>
      <w:suppressAutoHyphens/>
      <w:outlineLvl w:val="0"/>
    </w:pPr>
    <w:rPr>
      <w:rFonts w:ascii="Calibri" w:eastAsia="Calibri" w:hAnsi="Calibri" w:cs="Calibri"/>
      <w:color w:val="000000"/>
      <w:sz w:val="36"/>
      <w:szCs w:val="36"/>
      <w:lang w:val="en-US"/>
    </w:rPr>
  </w:style>
  <w:style w:type="paragraph" w:styleId="BalloonText">
    <w:name w:val="Balloon Text"/>
    <w:basedOn w:val="Normal"/>
    <w:link w:val="BalloonTextChar"/>
    <w:uiPriority w:val="99"/>
    <w:semiHidden/>
    <w:unhideWhenUsed/>
    <w:rsid w:val="00AE29D6"/>
    <w:rPr>
      <w:rFonts w:ascii="Tahoma" w:hAnsi="Tahoma" w:cs="Tahoma"/>
      <w:sz w:val="16"/>
      <w:szCs w:val="16"/>
    </w:rPr>
  </w:style>
  <w:style w:type="character" w:customStyle="1" w:styleId="BalloonTextChar">
    <w:name w:val="Balloon Text Char"/>
    <w:basedOn w:val="DefaultParagraphFont"/>
    <w:link w:val="BalloonText"/>
    <w:uiPriority w:val="99"/>
    <w:semiHidden/>
    <w:rsid w:val="00AE29D6"/>
    <w:rPr>
      <w:rFonts w:ascii="Tahoma" w:hAnsi="Tahoma" w:cs="Tahoma"/>
      <w:sz w:val="16"/>
      <w:szCs w:val="16"/>
      <w:lang w:val="en-US" w:eastAsia="en-US"/>
    </w:rPr>
  </w:style>
  <w:style w:type="paragraph" w:styleId="Header">
    <w:name w:val="header"/>
    <w:basedOn w:val="Normal"/>
    <w:link w:val="HeaderChar"/>
    <w:uiPriority w:val="99"/>
    <w:unhideWhenUsed/>
    <w:rsid w:val="00DF1000"/>
    <w:pPr>
      <w:tabs>
        <w:tab w:val="center" w:pos="4513"/>
        <w:tab w:val="right" w:pos="9026"/>
      </w:tabs>
    </w:pPr>
  </w:style>
  <w:style w:type="character" w:customStyle="1" w:styleId="HeaderChar">
    <w:name w:val="Header Char"/>
    <w:basedOn w:val="DefaultParagraphFont"/>
    <w:link w:val="Header"/>
    <w:uiPriority w:val="99"/>
    <w:rsid w:val="00DF1000"/>
    <w:rPr>
      <w:sz w:val="24"/>
      <w:szCs w:val="24"/>
      <w:lang w:val="en-US" w:eastAsia="en-US"/>
    </w:rPr>
  </w:style>
  <w:style w:type="paragraph" w:styleId="Footer">
    <w:name w:val="footer"/>
    <w:basedOn w:val="Normal"/>
    <w:link w:val="FooterChar"/>
    <w:uiPriority w:val="99"/>
    <w:unhideWhenUsed/>
    <w:rsid w:val="00DF1000"/>
    <w:pPr>
      <w:tabs>
        <w:tab w:val="center" w:pos="4513"/>
        <w:tab w:val="right" w:pos="9026"/>
      </w:tabs>
    </w:pPr>
  </w:style>
  <w:style w:type="character" w:customStyle="1" w:styleId="FooterChar">
    <w:name w:val="Footer Char"/>
    <w:basedOn w:val="DefaultParagraphFont"/>
    <w:link w:val="Footer"/>
    <w:uiPriority w:val="99"/>
    <w:rsid w:val="00DF10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C3D600"/>
      </a:accent1>
      <a:accent2>
        <a:srgbClr val="00BAFF"/>
      </a:accent2>
      <a:accent3>
        <a:srgbClr val="F67522"/>
      </a:accent3>
      <a:accent4>
        <a:srgbClr val="16C5A8"/>
      </a:accent4>
      <a:accent5>
        <a:srgbClr val="FFCD00"/>
      </a:accent5>
      <a:accent6>
        <a:srgbClr val="C287CB"/>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5F43-67B9-4A50-A940-AC1CE2F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2236CEF1.dotm</Template>
  <TotalTime>9</TotalTime>
  <Pages>5</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Fidessa PLC</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Grob</dc:creator>
  <cp:lastModifiedBy>Katy Birch</cp:lastModifiedBy>
  <cp:revision>10</cp:revision>
  <cp:lastPrinted>2016-09-20T08:31:00Z</cp:lastPrinted>
  <dcterms:created xsi:type="dcterms:W3CDTF">2016-09-20T08:31:00Z</dcterms:created>
  <dcterms:modified xsi:type="dcterms:W3CDTF">2016-09-20T09:13:00Z</dcterms:modified>
</cp:coreProperties>
</file>